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20DCD7BF"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F87725">
        <w:rPr>
          <w:bCs/>
          <w:noProof w:val="0"/>
          <w:sz w:val="24"/>
          <w:szCs w:val="24"/>
        </w:rPr>
        <w:t>6</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714E7">
        <w:rPr>
          <w:bCs/>
          <w:noProof w:val="0"/>
          <w:sz w:val="24"/>
          <w:szCs w:val="24"/>
        </w:rPr>
        <w:t>2110811</w:t>
      </w:r>
    </w:p>
    <w:p w14:paraId="11776FA6" w14:textId="51155E42"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F87725">
        <w:rPr>
          <w:rFonts w:eastAsia="SimSun"/>
          <w:bCs/>
          <w:sz w:val="24"/>
          <w:szCs w:val="24"/>
          <w:lang w:eastAsia="zh-CN"/>
        </w:rPr>
        <w:t>01</w:t>
      </w:r>
      <w:r w:rsidR="006E1057" w:rsidRPr="006E1057">
        <w:rPr>
          <w:rFonts w:eastAsia="SimSun"/>
          <w:bCs/>
          <w:sz w:val="24"/>
          <w:szCs w:val="24"/>
          <w:lang w:eastAsia="zh-CN"/>
        </w:rPr>
        <w:t xml:space="preserve"> – </w:t>
      </w:r>
      <w:r w:rsidR="00F87725">
        <w:rPr>
          <w:rFonts w:eastAsia="SimSun"/>
          <w:bCs/>
          <w:sz w:val="24"/>
          <w:szCs w:val="24"/>
          <w:lang w:eastAsia="zh-CN"/>
        </w:rPr>
        <w:t>1</w:t>
      </w:r>
      <w:r w:rsidR="00840C27">
        <w:rPr>
          <w:rFonts w:eastAsia="SimSun"/>
          <w:bCs/>
          <w:sz w:val="24"/>
          <w:szCs w:val="24"/>
          <w:lang w:eastAsia="zh-CN"/>
        </w:rPr>
        <w:t>2</w:t>
      </w:r>
      <w:r w:rsidR="006E1057" w:rsidRPr="006E1057">
        <w:rPr>
          <w:rFonts w:eastAsia="SimSun"/>
          <w:bCs/>
          <w:sz w:val="24"/>
          <w:szCs w:val="24"/>
          <w:lang w:eastAsia="zh-CN"/>
        </w:rPr>
        <w:t xml:space="preserve"> </w:t>
      </w:r>
      <w:r w:rsidR="00F87725">
        <w:rPr>
          <w:rFonts w:eastAsia="SimSun"/>
          <w:bCs/>
          <w:sz w:val="24"/>
          <w:szCs w:val="24"/>
          <w:lang w:eastAsia="zh-CN"/>
        </w:rPr>
        <w:t>November</w:t>
      </w:r>
      <w:r w:rsidR="006E1057"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8CC950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E7C67">
        <w:rPr>
          <w:rFonts w:cs="Arial"/>
          <w:b/>
          <w:bCs/>
          <w:sz w:val="24"/>
          <w:lang w:eastAsia="ja-JP"/>
        </w:rPr>
        <w:t>8.</w:t>
      </w:r>
      <w:r w:rsidR="00FA4D74">
        <w:rPr>
          <w:rFonts w:cs="Arial"/>
          <w:b/>
          <w:bCs/>
          <w:sz w:val="24"/>
          <w:lang w:eastAsia="ja-JP"/>
        </w:rPr>
        <w:t>12.2.2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EF2C79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A4D74">
        <w:rPr>
          <w:rFonts w:ascii="Arial" w:hAnsi="Arial" w:cs="Arial"/>
          <w:b/>
          <w:bCs/>
          <w:sz w:val="24"/>
        </w:rPr>
        <w:t>RedCap UE early identification</w:t>
      </w:r>
    </w:p>
    <w:p w14:paraId="1F147C23" w14:textId="659EE2C2"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A4D74" w:rsidRPr="00FA4D74">
        <w:rPr>
          <w:rFonts w:ascii="Arial" w:hAnsi="Arial" w:cs="Arial"/>
          <w:b/>
          <w:bCs/>
          <w:sz w:val="24"/>
        </w:rPr>
        <w:t xml:space="preserve">NR_redcap-Core </w:t>
      </w:r>
      <w:r>
        <w:rPr>
          <w:rFonts w:ascii="Arial" w:hAnsi="Arial" w:cs="Arial"/>
          <w:b/>
          <w:bCs/>
          <w:sz w:val="24"/>
        </w:rPr>
        <w:t xml:space="preserve">- Release </w:t>
      </w:r>
      <w:r w:rsidR="006E7C67">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1E742EF1" w:rsidR="007F2E08" w:rsidRDefault="006E7C67" w:rsidP="00A209D6">
      <w:r>
        <w:t xml:space="preserve">The following </w:t>
      </w:r>
      <w:r w:rsidR="00FA4D74">
        <w:t xml:space="preserve">was agreed in </w:t>
      </w:r>
      <w:r>
        <w:t>the previous meeting:</w:t>
      </w:r>
    </w:p>
    <w:tbl>
      <w:tblPr>
        <w:tblStyle w:val="TableGrid"/>
        <w:tblW w:w="0" w:type="auto"/>
        <w:tblLook w:val="04A0" w:firstRow="1" w:lastRow="0" w:firstColumn="1" w:lastColumn="0" w:noHBand="0" w:noVBand="1"/>
      </w:tblPr>
      <w:tblGrid>
        <w:gridCol w:w="9631"/>
      </w:tblGrid>
      <w:tr w:rsidR="00573312" w14:paraId="03A5A452" w14:textId="77777777" w:rsidTr="00573312">
        <w:tc>
          <w:tcPr>
            <w:tcW w:w="9631" w:type="dxa"/>
            <w:shd w:val="clear" w:color="auto" w:fill="F2F2F2" w:themeFill="background1" w:themeFillShade="F2"/>
          </w:tcPr>
          <w:p w14:paraId="3322130B" w14:textId="77777777" w:rsidR="00FA4D74" w:rsidRDefault="00FA4D74" w:rsidP="00A209D6">
            <w:r w:rsidRPr="00FA4D74">
              <w:t>1.</w:t>
            </w:r>
            <w:r w:rsidRPr="00FA4D74">
              <w:tab/>
              <w:t>Msg1 identification which can be configured to be enabled/disabled can be specified from RAN2 point of view.</w:t>
            </w:r>
          </w:p>
          <w:p w14:paraId="00727BC3" w14:textId="51AB4926" w:rsidR="00573312" w:rsidRDefault="00FA4D74" w:rsidP="00A209D6">
            <w:r w:rsidRPr="00FA4D74">
              <w:t>2.</w:t>
            </w:r>
            <w:r w:rsidRPr="00FA4D74">
              <w:tab/>
              <w:t>Solution for early identification for 2-step RACH will be specified.</w:t>
            </w:r>
          </w:p>
          <w:p w14:paraId="2A3663F6" w14:textId="70FCCE8D" w:rsidR="00FA4D74" w:rsidRDefault="00FA4D74" w:rsidP="00A209D6">
            <w:r w:rsidRPr="00FA4D74">
              <w:t>1.</w:t>
            </w:r>
            <w:r w:rsidRPr="00FA4D74">
              <w:tab/>
              <w:t>A Msg3 early identification based on dedicated LCID is supported (if SA3 confirms there is no problem)</w:t>
            </w:r>
          </w:p>
        </w:tc>
      </w:tr>
    </w:tbl>
    <w:p w14:paraId="29886EBB" w14:textId="321C0043" w:rsidR="00573312" w:rsidRDefault="00573312" w:rsidP="00A209D6"/>
    <w:p w14:paraId="0464432C" w14:textId="4ACBED79" w:rsidR="006E7C67" w:rsidRDefault="00FA4D74" w:rsidP="00A209D6">
      <w:r>
        <w:t>I</w:t>
      </w:r>
      <w:r w:rsidR="006E7C67">
        <w:t>n this contribution, we discuss th</w:t>
      </w:r>
      <w:r>
        <w:t>ese points</w:t>
      </w:r>
      <w:r w:rsidR="006E7C67">
        <w:t>.</w:t>
      </w:r>
    </w:p>
    <w:p w14:paraId="4F547731" w14:textId="247BA9A7" w:rsidR="00A209D6" w:rsidRPr="006E13D1" w:rsidRDefault="00A209D6" w:rsidP="00B7538C">
      <w:pPr>
        <w:pStyle w:val="Heading1"/>
      </w:pPr>
      <w:r w:rsidRPr="006E13D1">
        <w:t>2</w:t>
      </w:r>
      <w:r w:rsidRPr="006E13D1">
        <w:tab/>
      </w:r>
      <w:r w:rsidR="006E7C67">
        <w:t>Discussion</w:t>
      </w:r>
    </w:p>
    <w:p w14:paraId="4457E8A1" w14:textId="5713F8E3" w:rsidR="00873861" w:rsidRDefault="00FA4D74" w:rsidP="00873861">
      <w:r>
        <w:t>As discussed in the previous meeting, it is obvious NW would not always configure the Msg1 based early identification for RedCap devices as in many scenarios using the common RACH would suffice and no special handling, e.g., for RAR/Msg3 transmission is required for the RedCap UEs. However, the RedCap UE shall always still be identifiable from the RA procedure and hence the Msg3 indication based on LCID was agreed.</w:t>
      </w:r>
    </w:p>
    <w:p w14:paraId="642AD0EF" w14:textId="4DAB6E25" w:rsidR="00FA4D74" w:rsidRDefault="00FA4D74" w:rsidP="00873861">
      <w:r>
        <w:t xml:space="preserve">The Msg3 size shall generally not increase by the Msg3 based RedCap UE early identification. This basically means that the LCID to be used for the purpose </w:t>
      </w:r>
      <w:proofErr w:type="gramStart"/>
      <w:r>
        <w:t>has to</w:t>
      </w:r>
      <w:proofErr w:type="gramEnd"/>
      <w:r>
        <w:t xml:space="preserve"> be the CCCH LCID which at the same time differentiates the IDLE/INACTIVE UE from CONNECTED mode UE and indicates the CCCH SDU size used for the initial access. Hence, two LCID values for the CCCH is defined (TS 38.321):</w:t>
      </w:r>
    </w:p>
    <w:tbl>
      <w:tblPr>
        <w:tblStyle w:val="TableGrid"/>
        <w:tblW w:w="0" w:type="auto"/>
        <w:tblLook w:val="04A0" w:firstRow="1" w:lastRow="0" w:firstColumn="1" w:lastColumn="0" w:noHBand="0" w:noVBand="1"/>
      </w:tblPr>
      <w:tblGrid>
        <w:gridCol w:w="9631"/>
      </w:tblGrid>
      <w:tr w:rsidR="00FA4D74" w14:paraId="6F2C9493" w14:textId="77777777" w:rsidTr="00FA4D74">
        <w:tc>
          <w:tcPr>
            <w:tcW w:w="9631" w:type="dxa"/>
            <w:shd w:val="clear" w:color="auto" w:fill="F2F2F2" w:themeFill="background1" w:themeFillShade="F2"/>
          </w:tcPr>
          <w:p w14:paraId="402967D4" w14:textId="77777777" w:rsidR="00FA4D74" w:rsidRPr="00FA4D74" w:rsidRDefault="00FA4D74" w:rsidP="00FA4D74">
            <w:pPr>
              <w:keepNext/>
              <w:keepLines/>
              <w:overflowPunct w:val="0"/>
              <w:autoSpaceDE w:val="0"/>
              <w:autoSpaceDN w:val="0"/>
              <w:adjustRightInd w:val="0"/>
              <w:spacing w:before="60"/>
              <w:jc w:val="center"/>
              <w:textAlignment w:val="baseline"/>
              <w:rPr>
                <w:rFonts w:ascii="Arial" w:hAnsi="Arial"/>
                <w:b/>
                <w:noProof/>
                <w:lang w:eastAsia="ko-KR"/>
              </w:rPr>
            </w:pPr>
            <w:r w:rsidRPr="00FA4D74">
              <w:rPr>
                <w:rFonts w:ascii="Arial" w:hAnsi="Arial"/>
                <w:b/>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FA4D74" w:rsidRPr="00FA4D74" w14:paraId="4A8EED39" w14:textId="77777777" w:rsidTr="007E426A">
              <w:trPr>
                <w:jc w:val="center"/>
              </w:trPr>
              <w:tc>
                <w:tcPr>
                  <w:tcW w:w="1701" w:type="dxa"/>
                </w:tcPr>
                <w:p w14:paraId="0F80FE9E" w14:textId="77777777" w:rsidR="00FA4D74" w:rsidRPr="00FA4D74" w:rsidRDefault="00FA4D74" w:rsidP="00FA4D74">
                  <w:pPr>
                    <w:keepNext/>
                    <w:keepLines/>
                    <w:overflowPunct w:val="0"/>
                    <w:autoSpaceDE w:val="0"/>
                    <w:autoSpaceDN w:val="0"/>
                    <w:adjustRightInd w:val="0"/>
                    <w:spacing w:after="0"/>
                    <w:jc w:val="center"/>
                    <w:textAlignment w:val="baseline"/>
                    <w:rPr>
                      <w:rFonts w:ascii="Arial" w:hAnsi="Arial"/>
                      <w:b/>
                      <w:noProof/>
                      <w:sz w:val="18"/>
                      <w:lang w:eastAsia="ko-KR"/>
                    </w:rPr>
                  </w:pPr>
                  <w:r w:rsidRPr="00FA4D74">
                    <w:rPr>
                      <w:rFonts w:ascii="Arial" w:hAnsi="Arial"/>
                      <w:b/>
                      <w:noProof/>
                      <w:sz w:val="18"/>
                      <w:lang w:eastAsia="ko-KR"/>
                    </w:rPr>
                    <w:t>Codepoint/Index</w:t>
                  </w:r>
                </w:p>
              </w:tc>
              <w:tc>
                <w:tcPr>
                  <w:tcW w:w="5670" w:type="dxa"/>
                </w:tcPr>
                <w:p w14:paraId="62B4BBA1" w14:textId="77777777" w:rsidR="00FA4D74" w:rsidRPr="00FA4D74" w:rsidRDefault="00FA4D74" w:rsidP="00FA4D74">
                  <w:pPr>
                    <w:keepNext/>
                    <w:keepLines/>
                    <w:overflowPunct w:val="0"/>
                    <w:autoSpaceDE w:val="0"/>
                    <w:autoSpaceDN w:val="0"/>
                    <w:adjustRightInd w:val="0"/>
                    <w:spacing w:after="0"/>
                    <w:jc w:val="center"/>
                    <w:textAlignment w:val="baseline"/>
                    <w:rPr>
                      <w:rFonts w:ascii="Arial" w:hAnsi="Arial"/>
                      <w:b/>
                      <w:noProof/>
                      <w:sz w:val="18"/>
                      <w:lang w:eastAsia="ko-KR"/>
                    </w:rPr>
                  </w:pPr>
                  <w:r w:rsidRPr="00FA4D74">
                    <w:rPr>
                      <w:rFonts w:ascii="Arial" w:hAnsi="Arial"/>
                      <w:b/>
                      <w:noProof/>
                      <w:sz w:val="18"/>
                      <w:lang w:eastAsia="ko-KR"/>
                    </w:rPr>
                    <w:t>LCID values</w:t>
                  </w:r>
                </w:p>
              </w:tc>
            </w:tr>
            <w:tr w:rsidR="00FA4D74" w:rsidRPr="00FA4D74" w14:paraId="5CFDB4C8" w14:textId="77777777" w:rsidTr="007E426A">
              <w:trPr>
                <w:jc w:val="center"/>
              </w:trPr>
              <w:tc>
                <w:tcPr>
                  <w:tcW w:w="1701" w:type="dxa"/>
                </w:tcPr>
                <w:p w14:paraId="682F8676" w14:textId="77777777" w:rsidR="00FA4D74" w:rsidRPr="00FA4D74" w:rsidRDefault="00FA4D74" w:rsidP="00FA4D74">
                  <w:pPr>
                    <w:keepNext/>
                    <w:keepLines/>
                    <w:overflowPunct w:val="0"/>
                    <w:autoSpaceDE w:val="0"/>
                    <w:autoSpaceDN w:val="0"/>
                    <w:adjustRightInd w:val="0"/>
                    <w:spacing w:after="0"/>
                    <w:jc w:val="center"/>
                    <w:textAlignment w:val="baseline"/>
                    <w:rPr>
                      <w:rFonts w:ascii="Arial" w:hAnsi="Arial"/>
                      <w:noProof/>
                      <w:sz w:val="18"/>
                      <w:highlight w:val="yellow"/>
                      <w:lang w:eastAsia="ko-KR"/>
                    </w:rPr>
                  </w:pPr>
                  <w:r w:rsidRPr="00FA4D74">
                    <w:rPr>
                      <w:rFonts w:ascii="Arial" w:hAnsi="Arial"/>
                      <w:noProof/>
                      <w:sz w:val="18"/>
                      <w:highlight w:val="yellow"/>
                      <w:lang w:eastAsia="ko-KR"/>
                    </w:rPr>
                    <w:t>0</w:t>
                  </w:r>
                </w:p>
              </w:tc>
              <w:tc>
                <w:tcPr>
                  <w:tcW w:w="5670" w:type="dxa"/>
                </w:tcPr>
                <w:p w14:paraId="02464625" w14:textId="77777777" w:rsidR="00FA4D74" w:rsidRPr="00FA4D74" w:rsidRDefault="00FA4D74" w:rsidP="00FA4D74">
                  <w:pPr>
                    <w:keepNext/>
                    <w:keepLines/>
                    <w:overflowPunct w:val="0"/>
                    <w:autoSpaceDE w:val="0"/>
                    <w:autoSpaceDN w:val="0"/>
                    <w:adjustRightInd w:val="0"/>
                    <w:spacing w:after="0"/>
                    <w:textAlignment w:val="baseline"/>
                    <w:rPr>
                      <w:rFonts w:ascii="Arial" w:hAnsi="Arial"/>
                      <w:noProof/>
                      <w:sz w:val="18"/>
                      <w:highlight w:val="yellow"/>
                      <w:lang w:eastAsia="ko-KR"/>
                    </w:rPr>
                  </w:pPr>
                  <w:r w:rsidRPr="00FA4D74">
                    <w:rPr>
                      <w:rFonts w:ascii="Arial" w:hAnsi="Arial"/>
                      <w:noProof/>
                      <w:sz w:val="18"/>
                      <w:highlight w:val="yellow"/>
                      <w:lang w:eastAsia="ko-KR"/>
                    </w:rPr>
                    <w:t>CCCH of size 64 bits (referred to as "CCCH1" in TS 38.331 [5])</w:t>
                  </w:r>
                </w:p>
              </w:tc>
            </w:tr>
            <w:tr w:rsidR="00FA4D74" w:rsidRPr="00FA4D74" w14:paraId="3DA991C7" w14:textId="77777777" w:rsidTr="007E426A">
              <w:trPr>
                <w:jc w:val="center"/>
              </w:trPr>
              <w:tc>
                <w:tcPr>
                  <w:tcW w:w="1701" w:type="dxa"/>
                </w:tcPr>
                <w:p w14:paraId="0C0D5778" w14:textId="77777777" w:rsidR="00FA4D74" w:rsidRPr="00FA4D74" w:rsidRDefault="00FA4D74" w:rsidP="00FA4D74">
                  <w:pPr>
                    <w:keepNext/>
                    <w:keepLines/>
                    <w:overflowPunct w:val="0"/>
                    <w:autoSpaceDE w:val="0"/>
                    <w:autoSpaceDN w:val="0"/>
                    <w:adjustRightInd w:val="0"/>
                    <w:spacing w:after="0"/>
                    <w:jc w:val="center"/>
                    <w:textAlignment w:val="baseline"/>
                    <w:rPr>
                      <w:rFonts w:ascii="Arial" w:hAnsi="Arial"/>
                      <w:noProof/>
                      <w:sz w:val="18"/>
                      <w:lang w:eastAsia="ko-KR"/>
                    </w:rPr>
                  </w:pPr>
                  <w:r w:rsidRPr="00FA4D74">
                    <w:rPr>
                      <w:rFonts w:ascii="Arial" w:hAnsi="Arial"/>
                      <w:noProof/>
                      <w:sz w:val="18"/>
                      <w:lang w:eastAsia="ko-KR"/>
                    </w:rPr>
                    <w:t>1–32</w:t>
                  </w:r>
                </w:p>
              </w:tc>
              <w:tc>
                <w:tcPr>
                  <w:tcW w:w="5670" w:type="dxa"/>
                </w:tcPr>
                <w:p w14:paraId="76E155E8" w14:textId="77777777" w:rsidR="00FA4D74" w:rsidRPr="00FA4D74" w:rsidRDefault="00FA4D74" w:rsidP="00FA4D74">
                  <w:pPr>
                    <w:keepNext/>
                    <w:keepLines/>
                    <w:overflowPunct w:val="0"/>
                    <w:autoSpaceDE w:val="0"/>
                    <w:autoSpaceDN w:val="0"/>
                    <w:adjustRightInd w:val="0"/>
                    <w:spacing w:after="0"/>
                    <w:textAlignment w:val="baseline"/>
                    <w:rPr>
                      <w:rFonts w:ascii="Arial" w:hAnsi="Arial"/>
                      <w:noProof/>
                      <w:sz w:val="18"/>
                      <w:lang w:eastAsia="ko-KR"/>
                    </w:rPr>
                  </w:pPr>
                  <w:r w:rsidRPr="00FA4D74">
                    <w:rPr>
                      <w:rFonts w:ascii="Arial" w:hAnsi="Arial"/>
                      <w:noProof/>
                      <w:sz w:val="18"/>
                      <w:lang w:eastAsia="ko-KR"/>
                    </w:rPr>
                    <w:t>Identity of the logical channel</w:t>
                  </w:r>
                </w:p>
              </w:tc>
            </w:tr>
            <w:tr w:rsidR="00FA4D74" w:rsidRPr="00FA4D74" w14:paraId="6593F1B1" w14:textId="77777777" w:rsidTr="007E426A">
              <w:trPr>
                <w:jc w:val="center"/>
              </w:trPr>
              <w:tc>
                <w:tcPr>
                  <w:tcW w:w="1701" w:type="dxa"/>
                </w:tcPr>
                <w:p w14:paraId="2D4A59BC" w14:textId="77777777" w:rsidR="00FA4D74" w:rsidRPr="00FA4D74" w:rsidRDefault="00FA4D74" w:rsidP="00FA4D74">
                  <w:pPr>
                    <w:keepNext/>
                    <w:keepLines/>
                    <w:overflowPunct w:val="0"/>
                    <w:autoSpaceDE w:val="0"/>
                    <w:autoSpaceDN w:val="0"/>
                    <w:adjustRightInd w:val="0"/>
                    <w:spacing w:after="0"/>
                    <w:jc w:val="center"/>
                    <w:textAlignment w:val="baseline"/>
                    <w:rPr>
                      <w:rFonts w:ascii="Arial" w:hAnsi="Arial"/>
                      <w:noProof/>
                      <w:sz w:val="18"/>
                      <w:lang w:eastAsia="ko-KR"/>
                    </w:rPr>
                  </w:pPr>
                  <w:r w:rsidRPr="00FA4D74">
                    <w:rPr>
                      <w:rFonts w:ascii="Arial" w:hAnsi="Arial"/>
                      <w:noProof/>
                      <w:sz w:val="18"/>
                      <w:lang w:eastAsia="ko-KR"/>
                    </w:rPr>
                    <w:t>33</w:t>
                  </w:r>
                </w:p>
              </w:tc>
              <w:tc>
                <w:tcPr>
                  <w:tcW w:w="5670" w:type="dxa"/>
                </w:tcPr>
                <w:p w14:paraId="18613DFE" w14:textId="77777777" w:rsidR="00FA4D74" w:rsidRPr="00FA4D74" w:rsidRDefault="00FA4D74" w:rsidP="00FA4D74">
                  <w:pPr>
                    <w:keepNext/>
                    <w:keepLines/>
                    <w:overflowPunct w:val="0"/>
                    <w:autoSpaceDE w:val="0"/>
                    <w:autoSpaceDN w:val="0"/>
                    <w:adjustRightInd w:val="0"/>
                    <w:spacing w:after="0"/>
                    <w:textAlignment w:val="baseline"/>
                    <w:rPr>
                      <w:rFonts w:ascii="Arial" w:hAnsi="Arial"/>
                      <w:noProof/>
                      <w:sz w:val="18"/>
                      <w:lang w:eastAsia="ko-KR"/>
                    </w:rPr>
                  </w:pPr>
                  <w:r w:rsidRPr="00FA4D74">
                    <w:rPr>
                      <w:rFonts w:ascii="Arial" w:hAnsi="Arial"/>
                      <w:noProof/>
                      <w:sz w:val="18"/>
                      <w:lang w:eastAsia="ko-KR"/>
                    </w:rPr>
                    <w:t>Extended logical channel ID field (two-octet eLCID field)</w:t>
                  </w:r>
                </w:p>
              </w:tc>
            </w:tr>
            <w:tr w:rsidR="00FA4D74" w:rsidRPr="00FA4D74" w14:paraId="5EF388CE" w14:textId="77777777" w:rsidTr="007E426A">
              <w:trPr>
                <w:jc w:val="center"/>
              </w:trPr>
              <w:tc>
                <w:tcPr>
                  <w:tcW w:w="1701" w:type="dxa"/>
                </w:tcPr>
                <w:p w14:paraId="77AC0AE2" w14:textId="77777777" w:rsidR="00FA4D74" w:rsidRPr="00FA4D74" w:rsidRDefault="00FA4D74" w:rsidP="00FA4D74">
                  <w:pPr>
                    <w:keepNext/>
                    <w:keepLines/>
                    <w:overflowPunct w:val="0"/>
                    <w:autoSpaceDE w:val="0"/>
                    <w:autoSpaceDN w:val="0"/>
                    <w:adjustRightInd w:val="0"/>
                    <w:spacing w:after="0"/>
                    <w:jc w:val="center"/>
                    <w:textAlignment w:val="baseline"/>
                    <w:rPr>
                      <w:rFonts w:ascii="Arial" w:hAnsi="Arial"/>
                      <w:noProof/>
                      <w:sz w:val="18"/>
                      <w:lang w:eastAsia="ko-KR"/>
                    </w:rPr>
                  </w:pPr>
                  <w:r w:rsidRPr="00FA4D74">
                    <w:rPr>
                      <w:rFonts w:ascii="Arial" w:hAnsi="Arial"/>
                      <w:noProof/>
                      <w:sz w:val="18"/>
                      <w:lang w:eastAsia="ko-KR"/>
                    </w:rPr>
                    <w:t>34</w:t>
                  </w:r>
                </w:p>
              </w:tc>
              <w:tc>
                <w:tcPr>
                  <w:tcW w:w="5670" w:type="dxa"/>
                </w:tcPr>
                <w:p w14:paraId="1E2A7C69" w14:textId="77777777" w:rsidR="00FA4D74" w:rsidRPr="00FA4D74" w:rsidRDefault="00FA4D74" w:rsidP="00FA4D74">
                  <w:pPr>
                    <w:keepNext/>
                    <w:keepLines/>
                    <w:overflowPunct w:val="0"/>
                    <w:autoSpaceDE w:val="0"/>
                    <w:autoSpaceDN w:val="0"/>
                    <w:adjustRightInd w:val="0"/>
                    <w:spacing w:after="0"/>
                    <w:textAlignment w:val="baseline"/>
                    <w:rPr>
                      <w:rFonts w:ascii="Arial" w:hAnsi="Arial"/>
                      <w:noProof/>
                      <w:sz w:val="18"/>
                      <w:lang w:eastAsia="ko-KR"/>
                    </w:rPr>
                  </w:pPr>
                  <w:r w:rsidRPr="00FA4D74">
                    <w:rPr>
                      <w:rFonts w:ascii="Arial" w:hAnsi="Arial"/>
                      <w:noProof/>
                      <w:sz w:val="18"/>
                      <w:lang w:eastAsia="ko-KR"/>
                    </w:rPr>
                    <w:t>Extended logical channel ID field (one-octet eLCID field)</w:t>
                  </w:r>
                </w:p>
              </w:tc>
            </w:tr>
            <w:tr w:rsidR="00FA4D74" w:rsidRPr="00FA4D74" w14:paraId="06070165" w14:textId="77777777" w:rsidTr="007E426A">
              <w:trPr>
                <w:jc w:val="center"/>
              </w:trPr>
              <w:tc>
                <w:tcPr>
                  <w:tcW w:w="1701" w:type="dxa"/>
                </w:tcPr>
                <w:p w14:paraId="3FD43DAC" w14:textId="77777777" w:rsidR="00FA4D74" w:rsidRPr="00FA4D74" w:rsidRDefault="00FA4D74" w:rsidP="00FA4D74">
                  <w:pPr>
                    <w:keepNext/>
                    <w:keepLines/>
                    <w:overflowPunct w:val="0"/>
                    <w:autoSpaceDE w:val="0"/>
                    <w:autoSpaceDN w:val="0"/>
                    <w:adjustRightInd w:val="0"/>
                    <w:spacing w:after="0"/>
                    <w:jc w:val="center"/>
                    <w:textAlignment w:val="baseline"/>
                    <w:rPr>
                      <w:rFonts w:ascii="Arial" w:hAnsi="Arial"/>
                      <w:noProof/>
                      <w:sz w:val="18"/>
                      <w:lang w:eastAsia="ko-KR"/>
                    </w:rPr>
                  </w:pPr>
                  <w:r w:rsidRPr="00FA4D74">
                    <w:rPr>
                      <w:rFonts w:ascii="Arial" w:hAnsi="Arial"/>
                      <w:noProof/>
                      <w:sz w:val="18"/>
                      <w:lang w:eastAsia="ko-KR"/>
                    </w:rPr>
                    <w:t>35–44</w:t>
                  </w:r>
                </w:p>
              </w:tc>
              <w:tc>
                <w:tcPr>
                  <w:tcW w:w="5670" w:type="dxa"/>
                </w:tcPr>
                <w:p w14:paraId="4C4ECC78" w14:textId="77777777" w:rsidR="00FA4D74" w:rsidRPr="00FA4D74" w:rsidRDefault="00FA4D74" w:rsidP="00FA4D74">
                  <w:pPr>
                    <w:keepNext/>
                    <w:keepLines/>
                    <w:overflowPunct w:val="0"/>
                    <w:autoSpaceDE w:val="0"/>
                    <w:autoSpaceDN w:val="0"/>
                    <w:adjustRightInd w:val="0"/>
                    <w:spacing w:after="0"/>
                    <w:textAlignment w:val="baseline"/>
                    <w:rPr>
                      <w:rFonts w:ascii="Arial" w:hAnsi="Arial"/>
                      <w:noProof/>
                      <w:sz w:val="18"/>
                      <w:lang w:eastAsia="ko-KR"/>
                    </w:rPr>
                  </w:pPr>
                  <w:r w:rsidRPr="00FA4D74">
                    <w:rPr>
                      <w:rFonts w:ascii="Arial" w:hAnsi="Arial"/>
                      <w:noProof/>
                      <w:sz w:val="18"/>
                      <w:lang w:eastAsia="ko-KR"/>
                    </w:rPr>
                    <w:t>Reserved</w:t>
                  </w:r>
                </w:p>
              </w:tc>
            </w:tr>
            <w:tr w:rsidR="00FA4D74" w:rsidRPr="00FA4D74" w14:paraId="51EA65F5" w14:textId="77777777" w:rsidTr="007E426A">
              <w:trPr>
                <w:jc w:val="center"/>
              </w:trPr>
              <w:tc>
                <w:tcPr>
                  <w:tcW w:w="1701" w:type="dxa"/>
                </w:tcPr>
                <w:p w14:paraId="55CD4573" w14:textId="77777777" w:rsidR="00FA4D74" w:rsidRPr="00FA4D74" w:rsidRDefault="00FA4D74" w:rsidP="00FA4D74">
                  <w:pPr>
                    <w:keepNext/>
                    <w:keepLines/>
                    <w:overflowPunct w:val="0"/>
                    <w:autoSpaceDE w:val="0"/>
                    <w:autoSpaceDN w:val="0"/>
                    <w:adjustRightInd w:val="0"/>
                    <w:spacing w:after="0"/>
                    <w:jc w:val="center"/>
                    <w:textAlignment w:val="baseline"/>
                    <w:rPr>
                      <w:rFonts w:ascii="Arial" w:hAnsi="Arial"/>
                      <w:noProof/>
                      <w:sz w:val="18"/>
                      <w:lang w:eastAsia="ko-KR"/>
                    </w:rPr>
                  </w:pPr>
                  <w:r w:rsidRPr="00FA4D74">
                    <w:rPr>
                      <w:rFonts w:ascii="Arial" w:hAnsi="Arial"/>
                      <w:noProof/>
                      <w:sz w:val="18"/>
                      <w:lang w:eastAsia="ko-KR"/>
                    </w:rPr>
                    <w:t>45</w:t>
                  </w:r>
                </w:p>
              </w:tc>
              <w:tc>
                <w:tcPr>
                  <w:tcW w:w="5670" w:type="dxa"/>
                </w:tcPr>
                <w:p w14:paraId="3EEE2ABD" w14:textId="77777777" w:rsidR="00FA4D74" w:rsidRPr="00FA4D74" w:rsidRDefault="00FA4D74" w:rsidP="00FA4D74">
                  <w:pPr>
                    <w:keepNext/>
                    <w:keepLines/>
                    <w:overflowPunct w:val="0"/>
                    <w:autoSpaceDE w:val="0"/>
                    <w:autoSpaceDN w:val="0"/>
                    <w:adjustRightInd w:val="0"/>
                    <w:spacing w:after="0"/>
                    <w:textAlignment w:val="baseline"/>
                    <w:rPr>
                      <w:rFonts w:ascii="Arial" w:hAnsi="Arial"/>
                      <w:noProof/>
                      <w:sz w:val="18"/>
                      <w:lang w:eastAsia="ko-KR"/>
                    </w:rPr>
                  </w:pPr>
                  <w:r w:rsidRPr="00FA4D74">
                    <w:rPr>
                      <w:rFonts w:ascii="Arial" w:hAnsi="Arial"/>
                      <w:noProof/>
                      <w:sz w:val="18"/>
                      <w:lang w:eastAsia="ja-JP"/>
                    </w:rPr>
                    <w:t xml:space="preserve">Truncated </w:t>
                  </w:r>
                  <w:r w:rsidRPr="00FA4D74">
                    <w:rPr>
                      <w:rFonts w:ascii="Arial" w:hAnsi="Arial"/>
                      <w:noProof/>
                      <w:sz w:val="18"/>
                      <w:lang w:eastAsia="ko-KR"/>
                    </w:rPr>
                    <w:t>Sidelink BSR</w:t>
                  </w:r>
                </w:p>
              </w:tc>
            </w:tr>
            <w:tr w:rsidR="00FA4D74" w:rsidRPr="00FA4D74" w14:paraId="3199ACFC" w14:textId="77777777" w:rsidTr="007E426A">
              <w:trPr>
                <w:jc w:val="center"/>
              </w:trPr>
              <w:tc>
                <w:tcPr>
                  <w:tcW w:w="1701" w:type="dxa"/>
                </w:tcPr>
                <w:p w14:paraId="285644EB" w14:textId="77777777" w:rsidR="00FA4D74" w:rsidRPr="00FA4D74" w:rsidRDefault="00FA4D74" w:rsidP="00FA4D74">
                  <w:pPr>
                    <w:keepNext/>
                    <w:keepLines/>
                    <w:overflowPunct w:val="0"/>
                    <w:autoSpaceDE w:val="0"/>
                    <w:autoSpaceDN w:val="0"/>
                    <w:adjustRightInd w:val="0"/>
                    <w:spacing w:after="0"/>
                    <w:jc w:val="center"/>
                    <w:textAlignment w:val="baseline"/>
                    <w:rPr>
                      <w:rFonts w:ascii="Arial" w:hAnsi="Arial"/>
                      <w:noProof/>
                      <w:sz w:val="18"/>
                      <w:lang w:eastAsia="ko-KR"/>
                    </w:rPr>
                  </w:pPr>
                  <w:r w:rsidRPr="00FA4D74">
                    <w:rPr>
                      <w:rFonts w:ascii="Arial" w:hAnsi="Arial"/>
                      <w:noProof/>
                      <w:sz w:val="18"/>
                      <w:lang w:eastAsia="ko-KR"/>
                    </w:rPr>
                    <w:t>46</w:t>
                  </w:r>
                </w:p>
              </w:tc>
              <w:tc>
                <w:tcPr>
                  <w:tcW w:w="5670" w:type="dxa"/>
                </w:tcPr>
                <w:p w14:paraId="109EA7D7" w14:textId="77777777" w:rsidR="00FA4D74" w:rsidRPr="00FA4D74" w:rsidRDefault="00FA4D74" w:rsidP="00FA4D74">
                  <w:pPr>
                    <w:keepNext/>
                    <w:keepLines/>
                    <w:overflowPunct w:val="0"/>
                    <w:autoSpaceDE w:val="0"/>
                    <w:autoSpaceDN w:val="0"/>
                    <w:adjustRightInd w:val="0"/>
                    <w:spacing w:after="0"/>
                    <w:textAlignment w:val="baseline"/>
                    <w:rPr>
                      <w:rFonts w:ascii="Arial" w:hAnsi="Arial"/>
                      <w:noProof/>
                      <w:sz w:val="18"/>
                      <w:lang w:eastAsia="ko-KR"/>
                    </w:rPr>
                  </w:pPr>
                  <w:r w:rsidRPr="00FA4D74">
                    <w:rPr>
                      <w:rFonts w:ascii="Arial" w:hAnsi="Arial"/>
                      <w:noProof/>
                      <w:sz w:val="18"/>
                      <w:lang w:eastAsia="ko-KR"/>
                    </w:rPr>
                    <w:t>Sidelink BSR</w:t>
                  </w:r>
                </w:p>
              </w:tc>
            </w:tr>
            <w:tr w:rsidR="00FA4D74" w:rsidRPr="00FA4D74" w14:paraId="3EC24123" w14:textId="77777777" w:rsidTr="007E426A">
              <w:trPr>
                <w:jc w:val="center"/>
              </w:trPr>
              <w:tc>
                <w:tcPr>
                  <w:tcW w:w="1701" w:type="dxa"/>
                </w:tcPr>
                <w:p w14:paraId="6F8E1D21" w14:textId="77777777" w:rsidR="00FA4D74" w:rsidRPr="00FA4D74" w:rsidRDefault="00FA4D74" w:rsidP="00FA4D74">
                  <w:pPr>
                    <w:keepNext/>
                    <w:keepLines/>
                    <w:overflowPunct w:val="0"/>
                    <w:autoSpaceDE w:val="0"/>
                    <w:autoSpaceDN w:val="0"/>
                    <w:adjustRightInd w:val="0"/>
                    <w:spacing w:after="0"/>
                    <w:jc w:val="center"/>
                    <w:textAlignment w:val="baseline"/>
                    <w:rPr>
                      <w:rFonts w:ascii="Arial" w:hAnsi="Arial"/>
                      <w:noProof/>
                      <w:sz w:val="18"/>
                      <w:lang w:eastAsia="ko-KR"/>
                    </w:rPr>
                  </w:pPr>
                  <w:r w:rsidRPr="00FA4D74">
                    <w:rPr>
                      <w:rFonts w:ascii="Arial" w:hAnsi="Arial"/>
                      <w:noProof/>
                      <w:sz w:val="18"/>
                      <w:lang w:eastAsia="ko-KR"/>
                    </w:rPr>
                    <w:t>47</w:t>
                  </w:r>
                </w:p>
              </w:tc>
              <w:tc>
                <w:tcPr>
                  <w:tcW w:w="5670" w:type="dxa"/>
                </w:tcPr>
                <w:p w14:paraId="3A00762C" w14:textId="77777777" w:rsidR="00FA4D74" w:rsidRPr="00FA4D74" w:rsidRDefault="00FA4D74" w:rsidP="00FA4D74">
                  <w:pPr>
                    <w:keepNext/>
                    <w:keepLines/>
                    <w:overflowPunct w:val="0"/>
                    <w:autoSpaceDE w:val="0"/>
                    <w:autoSpaceDN w:val="0"/>
                    <w:adjustRightInd w:val="0"/>
                    <w:spacing w:after="0"/>
                    <w:textAlignment w:val="baseline"/>
                    <w:rPr>
                      <w:rFonts w:ascii="Arial" w:hAnsi="Arial"/>
                      <w:noProof/>
                      <w:sz w:val="18"/>
                      <w:lang w:eastAsia="ko-KR"/>
                    </w:rPr>
                  </w:pPr>
                  <w:r w:rsidRPr="00FA4D74">
                    <w:rPr>
                      <w:rFonts w:ascii="Arial" w:eastAsia="Malgun Gothic" w:hAnsi="Arial"/>
                      <w:noProof/>
                      <w:sz w:val="18"/>
                      <w:lang w:eastAsia="ko-KR"/>
                    </w:rPr>
                    <w:t>Reserved</w:t>
                  </w:r>
                </w:p>
              </w:tc>
            </w:tr>
            <w:tr w:rsidR="00FA4D74" w:rsidRPr="00FA4D74" w14:paraId="06D13AFC" w14:textId="77777777" w:rsidTr="007E426A">
              <w:trPr>
                <w:jc w:val="center"/>
              </w:trPr>
              <w:tc>
                <w:tcPr>
                  <w:tcW w:w="1701" w:type="dxa"/>
                </w:tcPr>
                <w:p w14:paraId="3D49BCAC" w14:textId="77777777" w:rsidR="00FA4D74" w:rsidRPr="00FA4D74" w:rsidRDefault="00FA4D74" w:rsidP="00FA4D74">
                  <w:pPr>
                    <w:keepNext/>
                    <w:keepLines/>
                    <w:overflowPunct w:val="0"/>
                    <w:autoSpaceDE w:val="0"/>
                    <w:autoSpaceDN w:val="0"/>
                    <w:adjustRightInd w:val="0"/>
                    <w:spacing w:after="0"/>
                    <w:jc w:val="center"/>
                    <w:textAlignment w:val="baseline"/>
                    <w:rPr>
                      <w:rFonts w:ascii="Arial" w:hAnsi="Arial"/>
                      <w:noProof/>
                      <w:sz w:val="18"/>
                      <w:lang w:eastAsia="ko-KR"/>
                    </w:rPr>
                  </w:pPr>
                  <w:r w:rsidRPr="00FA4D74">
                    <w:rPr>
                      <w:rFonts w:ascii="Arial" w:hAnsi="Arial"/>
                      <w:noProof/>
                      <w:sz w:val="18"/>
                      <w:lang w:eastAsia="ko-KR"/>
                    </w:rPr>
                    <w:t>48</w:t>
                  </w:r>
                </w:p>
              </w:tc>
              <w:tc>
                <w:tcPr>
                  <w:tcW w:w="5670" w:type="dxa"/>
                </w:tcPr>
                <w:p w14:paraId="50D7EDF9" w14:textId="77777777" w:rsidR="00FA4D74" w:rsidRPr="00FA4D74" w:rsidRDefault="00FA4D74" w:rsidP="00FA4D74">
                  <w:pPr>
                    <w:keepNext/>
                    <w:keepLines/>
                    <w:overflowPunct w:val="0"/>
                    <w:autoSpaceDE w:val="0"/>
                    <w:autoSpaceDN w:val="0"/>
                    <w:adjustRightInd w:val="0"/>
                    <w:spacing w:after="0"/>
                    <w:textAlignment w:val="baseline"/>
                    <w:rPr>
                      <w:rFonts w:ascii="Arial" w:hAnsi="Arial"/>
                      <w:noProof/>
                      <w:sz w:val="18"/>
                      <w:lang w:eastAsia="ko-KR"/>
                    </w:rPr>
                  </w:pPr>
                  <w:r w:rsidRPr="00FA4D74">
                    <w:rPr>
                      <w:rFonts w:ascii="Arial" w:hAnsi="Arial"/>
                      <w:noProof/>
                      <w:sz w:val="18"/>
                      <w:lang w:eastAsia="ko-KR"/>
                    </w:rPr>
                    <w:t>LBT failure (four octets)</w:t>
                  </w:r>
                </w:p>
              </w:tc>
            </w:tr>
            <w:tr w:rsidR="00FA4D74" w:rsidRPr="00FA4D74" w14:paraId="0E642595" w14:textId="77777777" w:rsidTr="007E426A">
              <w:trPr>
                <w:jc w:val="center"/>
              </w:trPr>
              <w:tc>
                <w:tcPr>
                  <w:tcW w:w="1701" w:type="dxa"/>
                </w:tcPr>
                <w:p w14:paraId="23D07AA3" w14:textId="77777777" w:rsidR="00FA4D74" w:rsidRPr="00FA4D74" w:rsidRDefault="00FA4D74" w:rsidP="00FA4D74">
                  <w:pPr>
                    <w:keepNext/>
                    <w:keepLines/>
                    <w:overflowPunct w:val="0"/>
                    <w:autoSpaceDE w:val="0"/>
                    <w:autoSpaceDN w:val="0"/>
                    <w:adjustRightInd w:val="0"/>
                    <w:spacing w:after="0"/>
                    <w:jc w:val="center"/>
                    <w:textAlignment w:val="baseline"/>
                    <w:rPr>
                      <w:rFonts w:ascii="Arial" w:hAnsi="Arial"/>
                      <w:noProof/>
                      <w:sz w:val="18"/>
                      <w:lang w:eastAsia="ko-KR"/>
                    </w:rPr>
                  </w:pPr>
                  <w:r w:rsidRPr="00FA4D74">
                    <w:rPr>
                      <w:rFonts w:ascii="Arial" w:hAnsi="Arial"/>
                      <w:noProof/>
                      <w:sz w:val="18"/>
                      <w:lang w:eastAsia="ko-KR"/>
                    </w:rPr>
                    <w:t>49</w:t>
                  </w:r>
                </w:p>
              </w:tc>
              <w:tc>
                <w:tcPr>
                  <w:tcW w:w="5670" w:type="dxa"/>
                </w:tcPr>
                <w:p w14:paraId="0FFD95AF" w14:textId="77777777" w:rsidR="00FA4D74" w:rsidRPr="00FA4D74" w:rsidRDefault="00FA4D74" w:rsidP="00FA4D74">
                  <w:pPr>
                    <w:keepNext/>
                    <w:keepLines/>
                    <w:overflowPunct w:val="0"/>
                    <w:autoSpaceDE w:val="0"/>
                    <w:autoSpaceDN w:val="0"/>
                    <w:adjustRightInd w:val="0"/>
                    <w:spacing w:after="0"/>
                    <w:textAlignment w:val="baseline"/>
                    <w:rPr>
                      <w:rFonts w:ascii="Arial" w:hAnsi="Arial"/>
                      <w:noProof/>
                      <w:sz w:val="18"/>
                      <w:lang w:eastAsia="ko-KR"/>
                    </w:rPr>
                  </w:pPr>
                  <w:r w:rsidRPr="00FA4D74">
                    <w:rPr>
                      <w:rFonts w:ascii="Arial" w:hAnsi="Arial"/>
                      <w:noProof/>
                      <w:sz w:val="18"/>
                      <w:lang w:eastAsia="ko-KR"/>
                    </w:rPr>
                    <w:t>LBT failure (one octet)</w:t>
                  </w:r>
                </w:p>
              </w:tc>
            </w:tr>
            <w:tr w:rsidR="00FA4D74" w:rsidRPr="00FA4D74" w14:paraId="056D0987" w14:textId="77777777" w:rsidTr="007E426A">
              <w:trPr>
                <w:jc w:val="center"/>
              </w:trPr>
              <w:tc>
                <w:tcPr>
                  <w:tcW w:w="1701" w:type="dxa"/>
                </w:tcPr>
                <w:p w14:paraId="330271CA" w14:textId="77777777" w:rsidR="00FA4D74" w:rsidRPr="00FA4D74" w:rsidRDefault="00FA4D74" w:rsidP="00FA4D74">
                  <w:pPr>
                    <w:keepNext/>
                    <w:keepLines/>
                    <w:overflowPunct w:val="0"/>
                    <w:autoSpaceDE w:val="0"/>
                    <w:autoSpaceDN w:val="0"/>
                    <w:adjustRightInd w:val="0"/>
                    <w:spacing w:after="0"/>
                    <w:jc w:val="center"/>
                    <w:textAlignment w:val="baseline"/>
                    <w:rPr>
                      <w:rFonts w:ascii="Arial" w:hAnsi="Arial"/>
                      <w:noProof/>
                      <w:sz w:val="18"/>
                      <w:lang w:eastAsia="ko-KR"/>
                    </w:rPr>
                  </w:pPr>
                  <w:r w:rsidRPr="00FA4D74">
                    <w:rPr>
                      <w:rFonts w:ascii="Arial" w:hAnsi="Arial"/>
                      <w:noProof/>
                      <w:sz w:val="18"/>
                      <w:lang w:eastAsia="ko-KR"/>
                    </w:rPr>
                    <w:t>50</w:t>
                  </w:r>
                </w:p>
              </w:tc>
              <w:tc>
                <w:tcPr>
                  <w:tcW w:w="5670" w:type="dxa"/>
                </w:tcPr>
                <w:p w14:paraId="7FD40FBF" w14:textId="77777777" w:rsidR="00FA4D74" w:rsidRPr="00FA4D74" w:rsidRDefault="00FA4D74" w:rsidP="00FA4D74">
                  <w:pPr>
                    <w:keepNext/>
                    <w:keepLines/>
                    <w:overflowPunct w:val="0"/>
                    <w:autoSpaceDE w:val="0"/>
                    <w:autoSpaceDN w:val="0"/>
                    <w:adjustRightInd w:val="0"/>
                    <w:spacing w:after="0"/>
                    <w:textAlignment w:val="baseline"/>
                    <w:rPr>
                      <w:rFonts w:ascii="Arial" w:hAnsi="Arial"/>
                      <w:noProof/>
                      <w:sz w:val="18"/>
                      <w:lang w:eastAsia="ko-KR"/>
                    </w:rPr>
                  </w:pPr>
                  <w:r w:rsidRPr="00FA4D74">
                    <w:rPr>
                      <w:rFonts w:ascii="Arial" w:hAnsi="Arial"/>
                      <w:noProof/>
                      <w:sz w:val="18"/>
                      <w:lang w:eastAsia="ko-KR"/>
                    </w:rPr>
                    <w:t xml:space="preserve">BFR </w:t>
                  </w:r>
                  <w:r w:rsidRPr="00FA4D74">
                    <w:rPr>
                      <w:rFonts w:ascii="Arial" w:eastAsia="Malgun Gothic" w:hAnsi="Arial"/>
                      <w:noProof/>
                      <w:sz w:val="18"/>
                      <w:lang w:eastAsia="ko-KR"/>
                    </w:rPr>
                    <w:t>(one octet C</w:t>
                  </w:r>
                  <w:r w:rsidRPr="00FA4D74">
                    <w:rPr>
                      <w:rFonts w:ascii="Arial" w:eastAsia="Malgun Gothic" w:hAnsi="Arial"/>
                      <w:noProof/>
                      <w:sz w:val="18"/>
                      <w:vertAlign w:val="subscript"/>
                      <w:lang w:eastAsia="ko-KR"/>
                    </w:rPr>
                    <w:t>i</w:t>
                  </w:r>
                  <w:r w:rsidRPr="00FA4D74">
                    <w:rPr>
                      <w:rFonts w:ascii="Arial" w:eastAsia="Malgun Gothic" w:hAnsi="Arial"/>
                      <w:noProof/>
                      <w:sz w:val="18"/>
                      <w:lang w:eastAsia="ko-KR"/>
                    </w:rPr>
                    <w:t>)</w:t>
                  </w:r>
                </w:p>
              </w:tc>
            </w:tr>
            <w:tr w:rsidR="00FA4D74" w:rsidRPr="00FA4D74" w14:paraId="5BC47BCB" w14:textId="77777777" w:rsidTr="007E426A">
              <w:trPr>
                <w:jc w:val="center"/>
              </w:trPr>
              <w:tc>
                <w:tcPr>
                  <w:tcW w:w="1701" w:type="dxa"/>
                </w:tcPr>
                <w:p w14:paraId="43132C53" w14:textId="77777777" w:rsidR="00FA4D74" w:rsidRPr="00FA4D74" w:rsidRDefault="00FA4D74" w:rsidP="00FA4D74">
                  <w:pPr>
                    <w:keepNext/>
                    <w:keepLines/>
                    <w:overflowPunct w:val="0"/>
                    <w:autoSpaceDE w:val="0"/>
                    <w:autoSpaceDN w:val="0"/>
                    <w:adjustRightInd w:val="0"/>
                    <w:spacing w:after="0"/>
                    <w:jc w:val="center"/>
                    <w:textAlignment w:val="baseline"/>
                    <w:rPr>
                      <w:rFonts w:ascii="Arial" w:hAnsi="Arial"/>
                      <w:noProof/>
                      <w:sz w:val="18"/>
                      <w:lang w:eastAsia="ko-KR"/>
                    </w:rPr>
                  </w:pPr>
                  <w:r w:rsidRPr="00FA4D74">
                    <w:rPr>
                      <w:rFonts w:ascii="Arial" w:hAnsi="Arial"/>
                      <w:noProof/>
                      <w:sz w:val="18"/>
                      <w:lang w:eastAsia="ko-KR"/>
                    </w:rPr>
                    <w:t>51</w:t>
                  </w:r>
                </w:p>
              </w:tc>
              <w:tc>
                <w:tcPr>
                  <w:tcW w:w="5670" w:type="dxa"/>
                </w:tcPr>
                <w:p w14:paraId="51985367" w14:textId="77777777" w:rsidR="00FA4D74" w:rsidRPr="00FA4D74" w:rsidRDefault="00FA4D74" w:rsidP="00FA4D74">
                  <w:pPr>
                    <w:keepNext/>
                    <w:keepLines/>
                    <w:overflowPunct w:val="0"/>
                    <w:autoSpaceDE w:val="0"/>
                    <w:autoSpaceDN w:val="0"/>
                    <w:adjustRightInd w:val="0"/>
                    <w:spacing w:after="0"/>
                    <w:textAlignment w:val="baseline"/>
                    <w:rPr>
                      <w:rFonts w:ascii="Arial" w:hAnsi="Arial"/>
                      <w:noProof/>
                      <w:sz w:val="18"/>
                      <w:lang w:eastAsia="ko-KR"/>
                    </w:rPr>
                  </w:pPr>
                  <w:r w:rsidRPr="00FA4D74">
                    <w:rPr>
                      <w:rFonts w:ascii="Arial" w:hAnsi="Arial"/>
                      <w:noProof/>
                      <w:sz w:val="18"/>
                      <w:lang w:eastAsia="ko-KR"/>
                    </w:rPr>
                    <w:t xml:space="preserve">Truncated BFR </w:t>
                  </w:r>
                  <w:r w:rsidRPr="00FA4D74">
                    <w:rPr>
                      <w:rFonts w:ascii="Arial" w:eastAsia="Malgun Gothic" w:hAnsi="Arial"/>
                      <w:noProof/>
                      <w:sz w:val="18"/>
                      <w:lang w:eastAsia="ko-KR"/>
                    </w:rPr>
                    <w:t>(one octet C</w:t>
                  </w:r>
                  <w:r w:rsidRPr="00FA4D74">
                    <w:rPr>
                      <w:rFonts w:ascii="Arial" w:eastAsia="Malgun Gothic" w:hAnsi="Arial"/>
                      <w:noProof/>
                      <w:sz w:val="18"/>
                      <w:vertAlign w:val="subscript"/>
                      <w:lang w:eastAsia="ko-KR"/>
                    </w:rPr>
                    <w:t>i</w:t>
                  </w:r>
                  <w:r w:rsidRPr="00FA4D74">
                    <w:rPr>
                      <w:rFonts w:ascii="Arial" w:eastAsia="Malgun Gothic" w:hAnsi="Arial"/>
                      <w:noProof/>
                      <w:sz w:val="18"/>
                      <w:lang w:eastAsia="ko-KR"/>
                    </w:rPr>
                    <w:t>)</w:t>
                  </w:r>
                </w:p>
              </w:tc>
            </w:tr>
            <w:tr w:rsidR="00FA4D74" w:rsidRPr="00FA4D74" w14:paraId="33053C1E" w14:textId="77777777" w:rsidTr="007E426A">
              <w:trPr>
                <w:jc w:val="center"/>
              </w:trPr>
              <w:tc>
                <w:tcPr>
                  <w:tcW w:w="1701" w:type="dxa"/>
                </w:tcPr>
                <w:p w14:paraId="1BCE11BC" w14:textId="77777777" w:rsidR="00FA4D74" w:rsidRPr="00FA4D74" w:rsidDel="00C77ADE" w:rsidRDefault="00FA4D74" w:rsidP="00FA4D74">
                  <w:pPr>
                    <w:keepNext/>
                    <w:keepLines/>
                    <w:overflowPunct w:val="0"/>
                    <w:autoSpaceDE w:val="0"/>
                    <w:autoSpaceDN w:val="0"/>
                    <w:adjustRightInd w:val="0"/>
                    <w:spacing w:after="0"/>
                    <w:jc w:val="center"/>
                    <w:textAlignment w:val="baseline"/>
                    <w:rPr>
                      <w:rFonts w:ascii="Arial" w:hAnsi="Arial"/>
                      <w:noProof/>
                      <w:sz w:val="18"/>
                      <w:highlight w:val="yellow"/>
                      <w:lang w:eastAsia="ko-KR"/>
                    </w:rPr>
                  </w:pPr>
                  <w:r w:rsidRPr="00FA4D74">
                    <w:rPr>
                      <w:rFonts w:ascii="Arial" w:hAnsi="Arial"/>
                      <w:noProof/>
                      <w:sz w:val="18"/>
                      <w:highlight w:val="yellow"/>
                      <w:lang w:eastAsia="ko-KR"/>
                    </w:rPr>
                    <w:t>52</w:t>
                  </w:r>
                </w:p>
              </w:tc>
              <w:tc>
                <w:tcPr>
                  <w:tcW w:w="5670" w:type="dxa"/>
                </w:tcPr>
                <w:p w14:paraId="4B8B1DDB" w14:textId="77777777" w:rsidR="00FA4D74" w:rsidRPr="00FA4D74" w:rsidRDefault="00FA4D74" w:rsidP="00FA4D74">
                  <w:pPr>
                    <w:keepNext/>
                    <w:keepLines/>
                    <w:overflowPunct w:val="0"/>
                    <w:autoSpaceDE w:val="0"/>
                    <w:autoSpaceDN w:val="0"/>
                    <w:adjustRightInd w:val="0"/>
                    <w:spacing w:after="0"/>
                    <w:textAlignment w:val="baseline"/>
                    <w:rPr>
                      <w:rFonts w:ascii="Arial" w:hAnsi="Arial"/>
                      <w:noProof/>
                      <w:sz w:val="18"/>
                      <w:highlight w:val="yellow"/>
                      <w:lang w:eastAsia="ko-KR"/>
                    </w:rPr>
                  </w:pPr>
                  <w:r w:rsidRPr="00FA4D74">
                    <w:rPr>
                      <w:rFonts w:ascii="Arial" w:hAnsi="Arial"/>
                      <w:noProof/>
                      <w:sz w:val="18"/>
                      <w:highlight w:val="yellow"/>
                      <w:lang w:eastAsia="ko-KR"/>
                    </w:rPr>
                    <w:t>CCCH of size 48 bits (referred to as "CCCH" in TS 38.331 [5])</w:t>
                  </w:r>
                </w:p>
              </w:tc>
            </w:tr>
            <w:tr w:rsidR="00FA4D74" w:rsidRPr="00FA4D74" w14:paraId="31FD367A" w14:textId="77777777" w:rsidTr="007E426A">
              <w:trPr>
                <w:jc w:val="center"/>
              </w:trPr>
              <w:tc>
                <w:tcPr>
                  <w:tcW w:w="1701" w:type="dxa"/>
                </w:tcPr>
                <w:p w14:paraId="6AE01167" w14:textId="77777777" w:rsidR="00FA4D74" w:rsidRPr="00FA4D74" w:rsidRDefault="00FA4D74" w:rsidP="00FA4D74">
                  <w:pPr>
                    <w:keepNext/>
                    <w:keepLines/>
                    <w:overflowPunct w:val="0"/>
                    <w:autoSpaceDE w:val="0"/>
                    <w:autoSpaceDN w:val="0"/>
                    <w:adjustRightInd w:val="0"/>
                    <w:spacing w:after="0"/>
                    <w:jc w:val="center"/>
                    <w:textAlignment w:val="baseline"/>
                    <w:rPr>
                      <w:rFonts w:ascii="Arial" w:hAnsi="Arial"/>
                      <w:noProof/>
                      <w:sz w:val="18"/>
                      <w:lang w:eastAsia="ko-KR"/>
                    </w:rPr>
                  </w:pPr>
                  <w:r w:rsidRPr="00FA4D74">
                    <w:rPr>
                      <w:rFonts w:ascii="Arial" w:hAnsi="Arial"/>
                      <w:noProof/>
                      <w:sz w:val="18"/>
                      <w:lang w:eastAsia="ko-KR"/>
                    </w:rPr>
                    <w:t>53</w:t>
                  </w:r>
                </w:p>
              </w:tc>
              <w:tc>
                <w:tcPr>
                  <w:tcW w:w="5670" w:type="dxa"/>
                </w:tcPr>
                <w:p w14:paraId="310899B3" w14:textId="77777777" w:rsidR="00FA4D74" w:rsidRPr="00FA4D74" w:rsidRDefault="00FA4D74" w:rsidP="00FA4D74">
                  <w:pPr>
                    <w:keepNext/>
                    <w:keepLines/>
                    <w:overflowPunct w:val="0"/>
                    <w:autoSpaceDE w:val="0"/>
                    <w:autoSpaceDN w:val="0"/>
                    <w:adjustRightInd w:val="0"/>
                    <w:spacing w:after="0"/>
                    <w:textAlignment w:val="baseline"/>
                    <w:rPr>
                      <w:rFonts w:ascii="Arial" w:hAnsi="Arial"/>
                      <w:noProof/>
                      <w:sz w:val="18"/>
                      <w:lang w:eastAsia="ko-KR"/>
                    </w:rPr>
                  </w:pPr>
                  <w:r w:rsidRPr="00FA4D74">
                    <w:rPr>
                      <w:rFonts w:ascii="Arial" w:hAnsi="Arial"/>
                      <w:noProof/>
                      <w:sz w:val="18"/>
                      <w:lang w:eastAsia="ko-KR"/>
                    </w:rPr>
                    <w:t>Recommended bit rate query</w:t>
                  </w:r>
                </w:p>
              </w:tc>
            </w:tr>
            <w:tr w:rsidR="00FA4D74" w:rsidRPr="00FA4D74" w14:paraId="683F561D" w14:textId="77777777" w:rsidTr="007E426A">
              <w:trPr>
                <w:jc w:val="center"/>
              </w:trPr>
              <w:tc>
                <w:tcPr>
                  <w:tcW w:w="1701" w:type="dxa"/>
                </w:tcPr>
                <w:p w14:paraId="5A1FC6FA" w14:textId="77777777" w:rsidR="00FA4D74" w:rsidRPr="00FA4D74" w:rsidDel="00EC5CCA" w:rsidRDefault="00FA4D74" w:rsidP="00FA4D74">
                  <w:pPr>
                    <w:keepNext/>
                    <w:keepLines/>
                    <w:overflowPunct w:val="0"/>
                    <w:autoSpaceDE w:val="0"/>
                    <w:autoSpaceDN w:val="0"/>
                    <w:adjustRightInd w:val="0"/>
                    <w:spacing w:after="0"/>
                    <w:jc w:val="center"/>
                    <w:textAlignment w:val="baseline"/>
                    <w:rPr>
                      <w:rFonts w:ascii="Arial" w:hAnsi="Arial"/>
                      <w:noProof/>
                      <w:sz w:val="18"/>
                      <w:lang w:eastAsia="ko-KR"/>
                    </w:rPr>
                  </w:pPr>
                  <w:r w:rsidRPr="00FA4D74">
                    <w:rPr>
                      <w:rFonts w:ascii="Arial" w:hAnsi="Arial"/>
                      <w:noProof/>
                      <w:sz w:val="18"/>
                      <w:lang w:eastAsia="ko-KR"/>
                    </w:rPr>
                    <w:t>54</w:t>
                  </w:r>
                </w:p>
              </w:tc>
              <w:tc>
                <w:tcPr>
                  <w:tcW w:w="5670" w:type="dxa"/>
                </w:tcPr>
                <w:p w14:paraId="10214ACD" w14:textId="77777777" w:rsidR="00FA4D74" w:rsidRPr="00FA4D74" w:rsidRDefault="00FA4D74" w:rsidP="00FA4D74">
                  <w:pPr>
                    <w:keepNext/>
                    <w:keepLines/>
                    <w:overflowPunct w:val="0"/>
                    <w:autoSpaceDE w:val="0"/>
                    <w:autoSpaceDN w:val="0"/>
                    <w:adjustRightInd w:val="0"/>
                    <w:spacing w:after="0"/>
                    <w:textAlignment w:val="baseline"/>
                    <w:rPr>
                      <w:rFonts w:ascii="Arial" w:hAnsi="Arial"/>
                      <w:noProof/>
                      <w:sz w:val="18"/>
                      <w:lang w:eastAsia="ko-KR"/>
                    </w:rPr>
                  </w:pPr>
                  <w:r w:rsidRPr="00FA4D74">
                    <w:rPr>
                      <w:rFonts w:ascii="Arial" w:hAnsi="Arial"/>
                      <w:noProof/>
                      <w:sz w:val="18"/>
                      <w:lang w:eastAsia="ko-KR"/>
                    </w:rPr>
                    <w:t>Multiple Entry PHR (four octets C</w:t>
                  </w:r>
                  <w:r w:rsidRPr="00FA4D74">
                    <w:rPr>
                      <w:rFonts w:ascii="Arial" w:hAnsi="Arial"/>
                      <w:noProof/>
                      <w:sz w:val="18"/>
                      <w:vertAlign w:val="subscript"/>
                      <w:lang w:eastAsia="ko-KR"/>
                    </w:rPr>
                    <w:t>i</w:t>
                  </w:r>
                  <w:r w:rsidRPr="00FA4D74">
                    <w:rPr>
                      <w:rFonts w:ascii="Arial" w:hAnsi="Arial"/>
                      <w:noProof/>
                      <w:sz w:val="18"/>
                      <w:lang w:eastAsia="ko-KR"/>
                    </w:rPr>
                    <w:t>)</w:t>
                  </w:r>
                </w:p>
              </w:tc>
            </w:tr>
            <w:tr w:rsidR="00FA4D74" w:rsidRPr="00FA4D74" w14:paraId="5F16BF72" w14:textId="77777777" w:rsidTr="007E426A">
              <w:trPr>
                <w:jc w:val="center"/>
              </w:trPr>
              <w:tc>
                <w:tcPr>
                  <w:tcW w:w="1701" w:type="dxa"/>
                </w:tcPr>
                <w:p w14:paraId="60D786DA" w14:textId="77777777" w:rsidR="00FA4D74" w:rsidRPr="00FA4D74" w:rsidRDefault="00FA4D74" w:rsidP="00FA4D74">
                  <w:pPr>
                    <w:keepNext/>
                    <w:keepLines/>
                    <w:overflowPunct w:val="0"/>
                    <w:autoSpaceDE w:val="0"/>
                    <w:autoSpaceDN w:val="0"/>
                    <w:adjustRightInd w:val="0"/>
                    <w:spacing w:after="0"/>
                    <w:jc w:val="center"/>
                    <w:textAlignment w:val="baseline"/>
                    <w:rPr>
                      <w:rFonts w:ascii="Arial" w:hAnsi="Arial"/>
                      <w:noProof/>
                      <w:sz w:val="18"/>
                      <w:lang w:eastAsia="ko-KR"/>
                    </w:rPr>
                  </w:pPr>
                  <w:r w:rsidRPr="00FA4D74">
                    <w:rPr>
                      <w:rFonts w:ascii="Arial" w:hAnsi="Arial"/>
                      <w:noProof/>
                      <w:sz w:val="18"/>
                      <w:lang w:eastAsia="ko-KR"/>
                    </w:rPr>
                    <w:t>55</w:t>
                  </w:r>
                </w:p>
              </w:tc>
              <w:tc>
                <w:tcPr>
                  <w:tcW w:w="5670" w:type="dxa"/>
                </w:tcPr>
                <w:p w14:paraId="475D3DC0" w14:textId="77777777" w:rsidR="00FA4D74" w:rsidRPr="00FA4D74" w:rsidRDefault="00FA4D74" w:rsidP="00FA4D74">
                  <w:pPr>
                    <w:keepNext/>
                    <w:keepLines/>
                    <w:overflowPunct w:val="0"/>
                    <w:autoSpaceDE w:val="0"/>
                    <w:autoSpaceDN w:val="0"/>
                    <w:adjustRightInd w:val="0"/>
                    <w:spacing w:after="0"/>
                    <w:textAlignment w:val="baseline"/>
                    <w:rPr>
                      <w:rFonts w:ascii="Arial" w:hAnsi="Arial"/>
                      <w:noProof/>
                      <w:sz w:val="18"/>
                      <w:lang w:eastAsia="ko-KR"/>
                    </w:rPr>
                  </w:pPr>
                  <w:r w:rsidRPr="00FA4D74">
                    <w:rPr>
                      <w:rFonts w:ascii="Arial" w:hAnsi="Arial"/>
                      <w:noProof/>
                      <w:sz w:val="18"/>
                      <w:lang w:eastAsia="ko-KR"/>
                    </w:rPr>
                    <w:t>Configured Grant Confirmation</w:t>
                  </w:r>
                </w:p>
              </w:tc>
            </w:tr>
            <w:tr w:rsidR="00FA4D74" w:rsidRPr="00FA4D74" w14:paraId="546BE5D0" w14:textId="77777777" w:rsidTr="007E426A">
              <w:trPr>
                <w:jc w:val="center"/>
              </w:trPr>
              <w:tc>
                <w:tcPr>
                  <w:tcW w:w="1701" w:type="dxa"/>
                </w:tcPr>
                <w:p w14:paraId="06BB6A4F" w14:textId="77777777" w:rsidR="00FA4D74" w:rsidRPr="00FA4D74" w:rsidRDefault="00FA4D74" w:rsidP="00FA4D74">
                  <w:pPr>
                    <w:keepNext/>
                    <w:keepLines/>
                    <w:overflowPunct w:val="0"/>
                    <w:autoSpaceDE w:val="0"/>
                    <w:autoSpaceDN w:val="0"/>
                    <w:adjustRightInd w:val="0"/>
                    <w:spacing w:after="0"/>
                    <w:jc w:val="center"/>
                    <w:textAlignment w:val="baseline"/>
                    <w:rPr>
                      <w:rFonts w:ascii="Arial" w:hAnsi="Arial"/>
                      <w:noProof/>
                      <w:sz w:val="18"/>
                      <w:lang w:eastAsia="ko-KR"/>
                    </w:rPr>
                  </w:pPr>
                  <w:r w:rsidRPr="00FA4D74">
                    <w:rPr>
                      <w:rFonts w:ascii="Arial" w:hAnsi="Arial"/>
                      <w:noProof/>
                      <w:sz w:val="18"/>
                      <w:lang w:eastAsia="ko-KR"/>
                    </w:rPr>
                    <w:t>56</w:t>
                  </w:r>
                </w:p>
              </w:tc>
              <w:tc>
                <w:tcPr>
                  <w:tcW w:w="5670" w:type="dxa"/>
                </w:tcPr>
                <w:p w14:paraId="5EEA0FC5" w14:textId="77777777" w:rsidR="00FA4D74" w:rsidRPr="00FA4D74" w:rsidRDefault="00FA4D74" w:rsidP="00FA4D74">
                  <w:pPr>
                    <w:keepNext/>
                    <w:keepLines/>
                    <w:overflowPunct w:val="0"/>
                    <w:autoSpaceDE w:val="0"/>
                    <w:autoSpaceDN w:val="0"/>
                    <w:adjustRightInd w:val="0"/>
                    <w:spacing w:after="0"/>
                    <w:textAlignment w:val="baseline"/>
                    <w:rPr>
                      <w:rFonts w:ascii="Arial" w:hAnsi="Arial"/>
                      <w:noProof/>
                      <w:sz w:val="18"/>
                      <w:lang w:eastAsia="ko-KR"/>
                    </w:rPr>
                  </w:pPr>
                  <w:r w:rsidRPr="00FA4D74">
                    <w:rPr>
                      <w:rFonts w:ascii="Arial" w:hAnsi="Arial"/>
                      <w:noProof/>
                      <w:sz w:val="18"/>
                      <w:lang w:eastAsia="ko-KR"/>
                    </w:rPr>
                    <w:t>Multiple Entry PHR (one octet C</w:t>
                  </w:r>
                  <w:r w:rsidRPr="00FA4D74">
                    <w:rPr>
                      <w:rFonts w:ascii="Arial" w:hAnsi="Arial"/>
                      <w:noProof/>
                      <w:sz w:val="18"/>
                      <w:vertAlign w:val="subscript"/>
                      <w:lang w:eastAsia="ko-KR"/>
                    </w:rPr>
                    <w:t>i</w:t>
                  </w:r>
                  <w:r w:rsidRPr="00FA4D74">
                    <w:rPr>
                      <w:rFonts w:ascii="Arial" w:hAnsi="Arial"/>
                      <w:noProof/>
                      <w:sz w:val="18"/>
                      <w:lang w:eastAsia="ko-KR"/>
                    </w:rPr>
                    <w:t>)</w:t>
                  </w:r>
                </w:p>
              </w:tc>
            </w:tr>
            <w:tr w:rsidR="00FA4D74" w:rsidRPr="00FA4D74" w14:paraId="5A96BC26" w14:textId="77777777" w:rsidTr="007E426A">
              <w:trPr>
                <w:jc w:val="center"/>
              </w:trPr>
              <w:tc>
                <w:tcPr>
                  <w:tcW w:w="1701" w:type="dxa"/>
                </w:tcPr>
                <w:p w14:paraId="4A5C2FF5" w14:textId="77777777" w:rsidR="00FA4D74" w:rsidRPr="00FA4D74" w:rsidRDefault="00FA4D74" w:rsidP="00FA4D74">
                  <w:pPr>
                    <w:keepNext/>
                    <w:keepLines/>
                    <w:overflowPunct w:val="0"/>
                    <w:autoSpaceDE w:val="0"/>
                    <w:autoSpaceDN w:val="0"/>
                    <w:adjustRightInd w:val="0"/>
                    <w:spacing w:after="0"/>
                    <w:jc w:val="center"/>
                    <w:textAlignment w:val="baseline"/>
                    <w:rPr>
                      <w:rFonts w:ascii="Arial" w:hAnsi="Arial"/>
                      <w:noProof/>
                      <w:sz w:val="18"/>
                      <w:lang w:eastAsia="ko-KR"/>
                    </w:rPr>
                  </w:pPr>
                  <w:r w:rsidRPr="00FA4D74">
                    <w:rPr>
                      <w:rFonts w:ascii="Arial" w:hAnsi="Arial"/>
                      <w:noProof/>
                      <w:sz w:val="18"/>
                      <w:lang w:eastAsia="ko-KR"/>
                    </w:rPr>
                    <w:t>57</w:t>
                  </w:r>
                </w:p>
              </w:tc>
              <w:tc>
                <w:tcPr>
                  <w:tcW w:w="5670" w:type="dxa"/>
                </w:tcPr>
                <w:p w14:paraId="4DA8AA36" w14:textId="77777777" w:rsidR="00FA4D74" w:rsidRPr="00FA4D74" w:rsidRDefault="00FA4D74" w:rsidP="00FA4D74">
                  <w:pPr>
                    <w:keepNext/>
                    <w:keepLines/>
                    <w:overflowPunct w:val="0"/>
                    <w:autoSpaceDE w:val="0"/>
                    <w:autoSpaceDN w:val="0"/>
                    <w:adjustRightInd w:val="0"/>
                    <w:spacing w:after="0"/>
                    <w:textAlignment w:val="baseline"/>
                    <w:rPr>
                      <w:rFonts w:ascii="Arial" w:hAnsi="Arial"/>
                      <w:noProof/>
                      <w:sz w:val="18"/>
                      <w:lang w:eastAsia="ko-KR"/>
                    </w:rPr>
                  </w:pPr>
                  <w:r w:rsidRPr="00FA4D74">
                    <w:rPr>
                      <w:rFonts w:ascii="Arial" w:hAnsi="Arial"/>
                      <w:noProof/>
                      <w:sz w:val="18"/>
                      <w:lang w:eastAsia="ko-KR"/>
                    </w:rPr>
                    <w:t>Single Entry PHR</w:t>
                  </w:r>
                </w:p>
              </w:tc>
            </w:tr>
            <w:tr w:rsidR="00FA4D74" w:rsidRPr="00FA4D74" w14:paraId="3B557C68" w14:textId="77777777" w:rsidTr="007E426A">
              <w:trPr>
                <w:jc w:val="center"/>
              </w:trPr>
              <w:tc>
                <w:tcPr>
                  <w:tcW w:w="1701" w:type="dxa"/>
                </w:tcPr>
                <w:p w14:paraId="63BCD22C" w14:textId="77777777" w:rsidR="00FA4D74" w:rsidRPr="00FA4D74" w:rsidRDefault="00FA4D74" w:rsidP="00FA4D74">
                  <w:pPr>
                    <w:keepNext/>
                    <w:keepLines/>
                    <w:overflowPunct w:val="0"/>
                    <w:autoSpaceDE w:val="0"/>
                    <w:autoSpaceDN w:val="0"/>
                    <w:adjustRightInd w:val="0"/>
                    <w:spacing w:after="0"/>
                    <w:jc w:val="center"/>
                    <w:textAlignment w:val="baseline"/>
                    <w:rPr>
                      <w:rFonts w:ascii="Arial" w:hAnsi="Arial"/>
                      <w:noProof/>
                      <w:sz w:val="18"/>
                      <w:lang w:eastAsia="ko-KR"/>
                    </w:rPr>
                  </w:pPr>
                  <w:r w:rsidRPr="00FA4D74">
                    <w:rPr>
                      <w:rFonts w:ascii="Arial" w:hAnsi="Arial"/>
                      <w:noProof/>
                      <w:sz w:val="18"/>
                      <w:lang w:eastAsia="ko-KR"/>
                    </w:rPr>
                    <w:t>58</w:t>
                  </w:r>
                </w:p>
              </w:tc>
              <w:tc>
                <w:tcPr>
                  <w:tcW w:w="5670" w:type="dxa"/>
                </w:tcPr>
                <w:p w14:paraId="5DD7D00D" w14:textId="77777777" w:rsidR="00FA4D74" w:rsidRPr="00FA4D74" w:rsidRDefault="00FA4D74" w:rsidP="00FA4D74">
                  <w:pPr>
                    <w:keepNext/>
                    <w:keepLines/>
                    <w:overflowPunct w:val="0"/>
                    <w:autoSpaceDE w:val="0"/>
                    <w:autoSpaceDN w:val="0"/>
                    <w:adjustRightInd w:val="0"/>
                    <w:spacing w:after="0"/>
                    <w:textAlignment w:val="baseline"/>
                    <w:rPr>
                      <w:rFonts w:ascii="Arial" w:hAnsi="Arial"/>
                      <w:noProof/>
                      <w:sz w:val="18"/>
                      <w:lang w:eastAsia="ko-KR"/>
                    </w:rPr>
                  </w:pPr>
                  <w:r w:rsidRPr="00FA4D74">
                    <w:rPr>
                      <w:rFonts w:ascii="Arial" w:hAnsi="Arial"/>
                      <w:noProof/>
                      <w:sz w:val="18"/>
                      <w:lang w:eastAsia="ko-KR"/>
                    </w:rPr>
                    <w:t>C-RNTI</w:t>
                  </w:r>
                </w:p>
              </w:tc>
            </w:tr>
            <w:tr w:rsidR="00FA4D74" w:rsidRPr="00FA4D74" w14:paraId="3389B097" w14:textId="77777777" w:rsidTr="007E426A">
              <w:trPr>
                <w:jc w:val="center"/>
              </w:trPr>
              <w:tc>
                <w:tcPr>
                  <w:tcW w:w="1701" w:type="dxa"/>
                </w:tcPr>
                <w:p w14:paraId="59927B05" w14:textId="77777777" w:rsidR="00FA4D74" w:rsidRPr="00FA4D74" w:rsidRDefault="00FA4D74" w:rsidP="00FA4D74">
                  <w:pPr>
                    <w:keepNext/>
                    <w:keepLines/>
                    <w:overflowPunct w:val="0"/>
                    <w:autoSpaceDE w:val="0"/>
                    <w:autoSpaceDN w:val="0"/>
                    <w:adjustRightInd w:val="0"/>
                    <w:spacing w:after="0"/>
                    <w:jc w:val="center"/>
                    <w:textAlignment w:val="baseline"/>
                    <w:rPr>
                      <w:rFonts w:ascii="Arial" w:hAnsi="Arial"/>
                      <w:noProof/>
                      <w:sz w:val="18"/>
                      <w:lang w:eastAsia="ko-KR"/>
                    </w:rPr>
                  </w:pPr>
                  <w:r w:rsidRPr="00FA4D74">
                    <w:rPr>
                      <w:rFonts w:ascii="Arial" w:hAnsi="Arial"/>
                      <w:noProof/>
                      <w:sz w:val="18"/>
                      <w:lang w:eastAsia="ko-KR"/>
                    </w:rPr>
                    <w:t>59</w:t>
                  </w:r>
                </w:p>
              </w:tc>
              <w:tc>
                <w:tcPr>
                  <w:tcW w:w="5670" w:type="dxa"/>
                </w:tcPr>
                <w:p w14:paraId="63865577" w14:textId="77777777" w:rsidR="00FA4D74" w:rsidRPr="00FA4D74" w:rsidRDefault="00FA4D74" w:rsidP="00FA4D74">
                  <w:pPr>
                    <w:keepNext/>
                    <w:keepLines/>
                    <w:overflowPunct w:val="0"/>
                    <w:autoSpaceDE w:val="0"/>
                    <w:autoSpaceDN w:val="0"/>
                    <w:adjustRightInd w:val="0"/>
                    <w:spacing w:after="0"/>
                    <w:textAlignment w:val="baseline"/>
                    <w:rPr>
                      <w:rFonts w:ascii="Arial" w:hAnsi="Arial"/>
                      <w:noProof/>
                      <w:sz w:val="18"/>
                      <w:lang w:eastAsia="ko-KR"/>
                    </w:rPr>
                  </w:pPr>
                  <w:r w:rsidRPr="00FA4D74">
                    <w:rPr>
                      <w:rFonts w:ascii="Arial" w:hAnsi="Arial"/>
                      <w:noProof/>
                      <w:sz w:val="18"/>
                      <w:lang w:eastAsia="ko-KR"/>
                    </w:rPr>
                    <w:t>Short Truncated BSR</w:t>
                  </w:r>
                </w:p>
              </w:tc>
            </w:tr>
            <w:tr w:rsidR="00FA4D74" w:rsidRPr="00FA4D74" w14:paraId="7EA113F3" w14:textId="77777777" w:rsidTr="007E426A">
              <w:trPr>
                <w:jc w:val="center"/>
              </w:trPr>
              <w:tc>
                <w:tcPr>
                  <w:tcW w:w="1701" w:type="dxa"/>
                </w:tcPr>
                <w:p w14:paraId="44485C15" w14:textId="77777777" w:rsidR="00FA4D74" w:rsidRPr="00FA4D74" w:rsidRDefault="00FA4D74" w:rsidP="00FA4D74">
                  <w:pPr>
                    <w:keepNext/>
                    <w:keepLines/>
                    <w:overflowPunct w:val="0"/>
                    <w:autoSpaceDE w:val="0"/>
                    <w:autoSpaceDN w:val="0"/>
                    <w:adjustRightInd w:val="0"/>
                    <w:spacing w:after="0"/>
                    <w:jc w:val="center"/>
                    <w:textAlignment w:val="baseline"/>
                    <w:rPr>
                      <w:rFonts w:ascii="Arial" w:hAnsi="Arial"/>
                      <w:noProof/>
                      <w:sz w:val="18"/>
                      <w:lang w:eastAsia="ko-KR"/>
                    </w:rPr>
                  </w:pPr>
                  <w:r w:rsidRPr="00FA4D74">
                    <w:rPr>
                      <w:rFonts w:ascii="Arial" w:hAnsi="Arial"/>
                      <w:noProof/>
                      <w:sz w:val="18"/>
                      <w:lang w:eastAsia="ko-KR"/>
                    </w:rPr>
                    <w:t>60</w:t>
                  </w:r>
                </w:p>
              </w:tc>
              <w:tc>
                <w:tcPr>
                  <w:tcW w:w="5670" w:type="dxa"/>
                </w:tcPr>
                <w:p w14:paraId="2701798E" w14:textId="77777777" w:rsidR="00FA4D74" w:rsidRPr="00FA4D74" w:rsidRDefault="00FA4D74" w:rsidP="00FA4D74">
                  <w:pPr>
                    <w:keepNext/>
                    <w:keepLines/>
                    <w:overflowPunct w:val="0"/>
                    <w:autoSpaceDE w:val="0"/>
                    <w:autoSpaceDN w:val="0"/>
                    <w:adjustRightInd w:val="0"/>
                    <w:spacing w:after="0"/>
                    <w:textAlignment w:val="baseline"/>
                    <w:rPr>
                      <w:rFonts w:ascii="Arial" w:hAnsi="Arial"/>
                      <w:noProof/>
                      <w:sz w:val="18"/>
                      <w:lang w:eastAsia="ko-KR"/>
                    </w:rPr>
                  </w:pPr>
                  <w:r w:rsidRPr="00FA4D74">
                    <w:rPr>
                      <w:rFonts w:ascii="Arial" w:hAnsi="Arial"/>
                      <w:noProof/>
                      <w:sz w:val="18"/>
                      <w:lang w:eastAsia="ko-KR"/>
                    </w:rPr>
                    <w:t>Long Truncated BSR</w:t>
                  </w:r>
                </w:p>
              </w:tc>
            </w:tr>
            <w:tr w:rsidR="00FA4D74" w:rsidRPr="00FA4D74" w14:paraId="53DB5CE8" w14:textId="77777777" w:rsidTr="007E426A">
              <w:trPr>
                <w:jc w:val="center"/>
              </w:trPr>
              <w:tc>
                <w:tcPr>
                  <w:tcW w:w="1701" w:type="dxa"/>
                </w:tcPr>
                <w:p w14:paraId="0487498B" w14:textId="77777777" w:rsidR="00FA4D74" w:rsidRPr="00FA4D74" w:rsidRDefault="00FA4D74" w:rsidP="00FA4D74">
                  <w:pPr>
                    <w:keepNext/>
                    <w:keepLines/>
                    <w:overflowPunct w:val="0"/>
                    <w:autoSpaceDE w:val="0"/>
                    <w:autoSpaceDN w:val="0"/>
                    <w:adjustRightInd w:val="0"/>
                    <w:spacing w:after="0"/>
                    <w:jc w:val="center"/>
                    <w:textAlignment w:val="baseline"/>
                    <w:rPr>
                      <w:rFonts w:ascii="Arial" w:hAnsi="Arial"/>
                      <w:noProof/>
                      <w:sz w:val="18"/>
                      <w:lang w:eastAsia="ko-KR"/>
                    </w:rPr>
                  </w:pPr>
                  <w:r w:rsidRPr="00FA4D74">
                    <w:rPr>
                      <w:rFonts w:ascii="Arial" w:hAnsi="Arial"/>
                      <w:noProof/>
                      <w:sz w:val="18"/>
                      <w:lang w:eastAsia="ko-KR"/>
                    </w:rPr>
                    <w:t>61</w:t>
                  </w:r>
                </w:p>
              </w:tc>
              <w:tc>
                <w:tcPr>
                  <w:tcW w:w="5670" w:type="dxa"/>
                </w:tcPr>
                <w:p w14:paraId="551CFB23" w14:textId="77777777" w:rsidR="00FA4D74" w:rsidRPr="00FA4D74" w:rsidRDefault="00FA4D74" w:rsidP="00FA4D74">
                  <w:pPr>
                    <w:keepNext/>
                    <w:keepLines/>
                    <w:overflowPunct w:val="0"/>
                    <w:autoSpaceDE w:val="0"/>
                    <w:autoSpaceDN w:val="0"/>
                    <w:adjustRightInd w:val="0"/>
                    <w:spacing w:after="0"/>
                    <w:textAlignment w:val="baseline"/>
                    <w:rPr>
                      <w:rFonts w:ascii="Arial" w:hAnsi="Arial"/>
                      <w:noProof/>
                      <w:sz w:val="18"/>
                      <w:lang w:eastAsia="ko-KR"/>
                    </w:rPr>
                  </w:pPr>
                  <w:r w:rsidRPr="00FA4D74">
                    <w:rPr>
                      <w:rFonts w:ascii="Arial" w:hAnsi="Arial"/>
                      <w:noProof/>
                      <w:sz w:val="18"/>
                      <w:lang w:eastAsia="ko-KR"/>
                    </w:rPr>
                    <w:t>Short BSR</w:t>
                  </w:r>
                </w:p>
              </w:tc>
            </w:tr>
            <w:tr w:rsidR="00FA4D74" w:rsidRPr="00FA4D74" w14:paraId="175BDB2A" w14:textId="77777777" w:rsidTr="007E426A">
              <w:trPr>
                <w:jc w:val="center"/>
              </w:trPr>
              <w:tc>
                <w:tcPr>
                  <w:tcW w:w="1701" w:type="dxa"/>
                </w:tcPr>
                <w:p w14:paraId="21881F67" w14:textId="77777777" w:rsidR="00FA4D74" w:rsidRPr="00FA4D74" w:rsidRDefault="00FA4D74" w:rsidP="00FA4D74">
                  <w:pPr>
                    <w:keepNext/>
                    <w:keepLines/>
                    <w:overflowPunct w:val="0"/>
                    <w:autoSpaceDE w:val="0"/>
                    <w:autoSpaceDN w:val="0"/>
                    <w:adjustRightInd w:val="0"/>
                    <w:spacing w:after="0"/>
                    <w:jc w:val="center"/>
                    <w:textAlignment w:val="baseline"/>
                    <w:rPr>
                      <w:rFonts w:ascii="Arial" w:hAnsi="Arial"/>
                      <w:noProof/>
                      <w:sz w:val="18"/>
                      <w:lang w:eastAsia="ko-KR"/>
                    </w:rPr>
                  </w:pPr>
                  <w:r w:rsidRPr="00FA4D74">
                    <w:rPr>
                      <w:rFonts w:ascii="Arial" w:hAnsi="Arial"/>
                      <w:noProof/>
                      <w:sz w:val="18"/>
                      <w:lang w:eastAsia="ko-KR"/>
                    </w:rPr>
                    <w:t>62</w:t>
                  </w:r>
                </w:p>
              </w:tc>
              <w:tc>
                <w:tcPr>
                  <w:tcW w:w="5670" w:type="dxa"/>
                </w:tcPr>
                <w:p w14:paraId="7E297434" w14:textId="77777777" w:rsidR="00FA4D74" w:rsidRPr="00FA4D74" w:rsidRDefault="00FA4D74" w:rsidP="00FA4D74">
                  <w:pPr>
                    <w:keepNext/>
                    <w:keepLines/>
                    <w:overflowPunct w:val="0"/>
                    <w:autoSpaceDE w:val="0"/>
                    <w:autoSpaceDN w:val="0"/>
                    <w:adjustRightInd w:val="0"/>
                    <w:spacing w:after="0"/>
                    <w:textAlignment w:val="baseline"/>
                    <w:rPr>
                      <w:rFonts w:ascii="Arial" w:hAnsi="Arial"/>
                      <w:noProof/>
                      <w:sz w:val="18"/>
                      <w:lang w:eastAsia="ko-KR"/>
                    </w:rPr>
                  </w:pPr>
                  <w:r w:rsidRPr="00FA4D74">
                    <w:rPr>
                      <w:rFonts w:ascii="Arial" w:hAnsi="Arial"/>
                      <w:noProof/>
                      <w:sz w:val="18"/>
                      <w:lang w:eastAsia="ko-KR"/>
                    </w:rPr>
                    <w:t>Long BSR</w:t>
                  </w:r>
                </w:p>
              </w:tc>
            </w:tr>
            <w:tr w:rsidR="00FA4D74" w:rsidRPr="00FA4D74" w14:paraId="4F86BB06" w14:textId="77777777" w:rsidTr="007E426A">
              <w:trPr>
                <w:jc w:val="center"/>
              </w:trPr>
              <w:tc>
                <w:tcPr>
                  <w:tcW w:w="1701" w:type="dxa"/>
                </w:tcPr>
                <w:p w14:paraId="39F39FDE" w14:textId="77777777" w:rsidR="00FA4D74" w:rsidRPr="00FA4D74" w:rsidRDefault="00FA4D74" w:rsidP="00FA4D74">
                  <w:pPr>
                    <w:keepNext/>
                    <w:keepLines/>
                    <w:overflowPunct w:val="0"/>
                    <w:autoSpaceDE w:val="0"/>
                    <w:autoSpaceDN w:val="0"/>
                    <w:adjustRightInd w:val="0"/>
                    <w:spacing w:after="0"/>
                    <w:jc w:val="center"/>
                    <w:textAlignment w:val="baseline"/>
                    <w:rPr>
                      <w:rFonts w:ascii="Arial" w:hAnsi="Arial"/>
                      <w:noProof/>
                      <w:sz w:val="18"/>
                      <w:lang w:eastAsia="ko-KR"/>
                    </w:rPr>
                  </w:pPr>
                  <w:r w:rsidRPr="00FA4D74">
                    <w:rPr>
                      <w:rFonts w:ascii="Arial" w:hAnsi="Arial"/>
                      <w:noProof/>
                      <w:sz w:val="18"/>
                      <w:lang w:eastAsia="ko-KR"/>
                    </w:rPr>
                    <w:t>63</w:t>
                  </w:r>
                </w:p>
              </w:tc>
              <w:tc>
                <w:tcPr>
                  <w:tcW w:w="5670" w:type="dxa"/>
                </w:tcPr>
                <w:p w14:paraId="5248D7AC" w14:textId="77777777" w:rsidR="00FA4D74" w:rsidRPr="00FA4D74" w:rsidRDefault="00FA4D74" w:rsidP="00FA4D74">
                  <w:pPr>
                    <w:keepNext/>
                    <w:keepLines/>
                    <w:overflowPunct w:val="0"/>
                    <w:autoSpaceDE w:val="0"/>
                    <w:autoSpaceDN w:val="0"/>
                    <w:adjustRightInd w:val="0"/>
                    <w:spacing w:after="0"/>
                    <w:textAlignment w:val="baseline"/>
                    <w:rPr>
                      <w:rFonts w:ascii="Arial" w:hAnsi="Arial"/>
                      <w:noProof/>
                      <w:sz w:val="18"/>
                      <w:lang w:eastAsia="ko-KR"/>
                    </w:rPr>
                  </w:pPr>
                  <w:r w:rsidRPr="00FA4D74">
                    <w:rPr>
                      <w:rFonts w:ascii="Arial" w:hAnsi="Arial"/>
                      <w:noProof/>
                      <w:sz w:val="18"/>
                      <w:lang w:eastAsia="ko-KR"/>
                    </w:rPr>
                    <w:t>Padding</w:t>
                  </w:r>
                </w:p>
              </w:tc>
            </w:tr>
          </w:tbl>
          <w:p w14:paraId="304F5996" w14:textId="77777777" w:rsidR="00FA4D74" w:rsidRDefault="00FA4D74" w:rsidP="00873861"/>
        </w:tc>
      </w:tr>
    </w:tbl>
    <w:p w14:paraId="3BF4FC0A" w14:textId="44AD616D" w:rsidR="00FA4D74" w:rsidRDefault="00FA4D74" w:rsidP="00873861"/>
    <w:p w14:paraId="4A7F6039" w14:textId="6CEE3498" w:rsidR="00FA4D74" w:rsidRDefault="00FA4D74" w:rsidP="00873861">
      <w:r>
        <w:t>This means that the RedCap UE identification shall introduce two new LCIDs that indicate CCCH of size 48 and 64 bits as well as the UE that is accessing is a RedCap UE.</w:t>
      </w:r>
      <w:r w:rsidR="002A3B13">
        <w:t xml:space="preserve"> Naturally, these cannot be reserved from eLCID value space.</w:t>
      </w:r>
    </w:p>
    <w:p w14:paraId="6CDF12ED" w14:textId="0964ACB3" w:rsidR="00FA4D74" w:rsidRDefault="00FA4D74" w:rsidP="00873861">
      <w:pPr>
        <w:rPr>
          <w:b/>
          <w:bCs/>
        </w:rPr>
      </w:pPr>
      <w:r>
        <w:rPr>
          <w:b/>
          <w:bCs/>
        </w:rPr>
        <w:t xml:space="preserve">Proposal 1: Introduce two LCID values </w:t>
      </w:r>
      <w:r w:rsidR="002A3B13">
        <w:rPr>
          <w:b/>
          <w:bCs/>
        </w:rPr>
        <w:t>that indicate CCCH of size 48 bits and 64 bits as well as the RedCap UE early identification.</w:t>
      </w:r>
    </w:p>
    <w:p w14:paraId="7641FDB4" w14:textId="3A1FB32C" w:rsidR="002A3B13" w:rsidRDefault="002A3B13" w:rsidP="00873861">
      <w:r>
        <w:t>This solution can then serve the purpose also for 2-step RACH as well. On the other hand, there seems to be no reason to prevent from configuring RedCap specific preambles for 2-step RACH either.</w:t>
      </w:r>
    </w:p>
    <w:p w14:paraId="6D295F0C" w14:textId="5F295C0D" w:rsidR="002A3B13" w:rsidRDefault="002A3B13" w:rsidP="00873861">
      <w:pPr>
        <w:rPr>
          <w:b/>
          <w:bCs/>
        </w:rPr>
      </w:pPr>
      <w:r>
        <w:rPr>
          <w:b/>
          <w:bCs/>
        </w:rPr>
        <w:t>Proposal 2: RedCap UE early identification with 2-step RACH can be achieved by the preamble of MsgA or encoded to the CCCH LCID in PUSCH of MsgA similarly to 4-step RACH.</w:t>
      </w:r>
    </w:p>
    <w:p w14:paraId="50BD3E7B" w14:textId="77BA2938" w:rsidR="00A311F4" w:rsidRDefault="00A311F4" w:rsidP="00873861">
      <w:r>
        <w:t>It also seems easiest for the RedCap UE to always use these RedCap specific CCCH LCID values so they would be always present regardless of whether the Msg1 based early identification is configured or not. These seems both simpler from the UE implementation point of view as well as specification point of view so that no special cases need to be specified when the legacy CCCH LCID would be used.</w:t>
      </w:r>
    </w:p>
    <w:p w14:paraId="3BCC2F66" w14:textId="4D8D327A" w:rsidR="00A311F4" w:rsidRPr="00A311F4" w:rsidRDefault="00A311F4" w:rsidP="00873861">
      <w:pPr>
        <w:rPr>
          <w:b/>
          <w:bCs/>
        </w:rPr>
      </w:pPr>
      <w:r>
        <w:rPr>
          <w:b/>
          <w:bCs/>
        </w:rPr>
        <w:t>Proposal 3: The RedCap UE always uses the RedCap specific LCID values reserved for CCCH indication and RedCap UE early identification regardless of the Msg1 based RedCap UE early identification.</w:t>
      </w:r>
    </w:p>
    <w:p w14:paraId="5FF2457F" w14:textId="4ADBBB53" w:rsidR="00A209D6" w:rsidRPr="006E13D1" w:rsidRDefault="00F9640D" w:rsidP="00A209D6">
      <w:pPr>
        <w:pStyle w:val="Heading1"/>
      </w:pPr>
      <w:r>
        <w:t>3</w:t>
      </w:r>
      <w:r w:rsidR="00A209D6" w:rsidRPr="006E13D1">
        <w:tab/>
      </w:r>
      <w:r w:rsidR="008C3057">
        <w:t>Conclusion</w:t>
      </w:r>
    </w:p>
    <w:p w14:paraId="4132818C" w14:textId="77777777" w:rsidR="002A3B13" w:rsidRDefault="002A3B13" w:rsidP="002A3B13">
      <w:pPr>
        <w:rPr>
          <w:b/>
          <w:bCs/>
        </w:rPr>
      </w:pPr>
      <w:r>
        <w:rPr>
          <w:b/>
          <w:bCs/>
        </w:rPr>
        <w:t>Proposal 1: Introduce two LCID values that indicate CCCH of size 48 bits and 64 bits as well as the RedCap UE early identification.</w:t>
      </w:r>
    </w:p>
    <w:p w14:paraId="49A09C6B" w14:textId="77777777" w:rsidR="002A3B13" w:rsidRPr="002A3B13" w:rsidRDefault="002A3B13" w:rsidP="002A3B13">
      <w:pPr>
        <w:rPr>
          <w:b/>
          <w:bCs/>
        </w:rPr>
      </w:pPr>
      <w:r>
        <w:rPr>
          <w:b/>
          <w:bCs/>
        </w:rPr>
        <w:t>Proposal 2: RedCap UE early identification with 2-step RACH can be achieved by the preamble of MsgA or encoded to the CCCH LCID in PUSCH of MsgA similarly to 4-step RACH.</w:t>
      </w:r>
    </w:p>
    <w:p w14:paraId="3AE92A7D" w14:textId="77777777" w:rsidR="00A311F4" w:rsidRPr="00A311F4" w:rsidRDefault="00A311F4" w:rsidP="00A311F4">
      <w:pPr>
        <w:rPr>
          <w:b/>
          <w:bCs/>
        </w:rPr>
      </w:pPr>
      <w:r>
        <w:rPr>
          <w:b/>
          <w:bCs/>
        </w:rPr>
        <w:t>Proposal 3: The RedCap UE always uses the RedCap specific LCID values reserved for CCCH indication and RedCap UE early identification regardless of the Msg1 based RedCap UE early identification.</w:t>
      </w:r>
    </w:p>
    <w:p w14:paraId="35F222F4" w14:textId="0F3A0DDD" w:rsidR="00080512" w:rsidRPr="00A209D6" w:rsidRDefault="00080512" w:rsidP="002A3B13"/>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4C2BC0" w14:textId="77777777" w:rsidR="00E859B6" w:rsidRDefault="00E859B6">
      <w:r>
        <w:separator/>
      </w:r>
    </w:p>
  </w:endnote>
  <w:endnote w:type="continuationSeparator" w:id="0">
    <w:p w14:paraId="4E387D3F" w14:textId="77777777" w:rsidR="00E859B6" w:rsidRDefault="00E859B6">
      <w:r>
        <w:continuationSeparator/>
      </w:r>
    </w:p>
  </w:endnote>
  <w:endnote w:type="continuationNotice" w:id="1">
    <w:p w14:paraId="24B5432A"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1AE1B7" w14:textId="77777777" w:rsidR="00E859B6" w:rsidRDefault="00E859B6">
      <w:r>
        <w:separator/>
      </w:r>
    </w:p>
  </w:footnote>
  <w:footnote w:type="continuationSeparator" w:id="0">
    <w:p w14:paraId="57845BE7" w14:textId="77777777" w:rsidR="00E859B6" w:rsidRDefault="00E859B6">
      <w:r>
        <w:continuationSeparator/>
      </w:r>
    </w:p>
  </w:footnote>
  <w:footnote w:type="continuationNotice" w:id="1">
    <w:p w14:paraId="59327D66"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357A2"/>
    <w:rsid w:val="00040095"/>
    <w:rsid w:val="00065268"/>
    <w:rsid w:val="00073C9C"/>
    <w:rsid w:val="00080512"/>
    <w:rsid w:val="00090468"/>
    <w:rsid w:val="00094568"/>
    <w:rsid w:val="000B7BCF"/>
    <w:rsid w:val="000C522B"/>
    <w:rsid w:val="000D58AB"/>
    <w:rsid w:val="000F030B"/>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610D8"/>
    <w:rsid w:val="002747EC"/>
    <w:rsid w:val="002855BF"/>
    <w:rsid w:val="002A3B13"/>
    <w:rsid w:val="002D55FF"/>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65587"/>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73312"/>
    <w:rsid w:val="005A392D"/>
    <w:rsid w:val="005A49C6"/>
    <w:rsid w:val="00611566"/>
    <w:rsid w:val="00646D99"/>
    <w:rsid w:val="00656910"/>
    <w:rsid w:val="006574C0"/>
    <w:rsid w:val="00696821"/>
    <w:rsid w:val="006C66D8"/>
    <w:rsid w:val="006D1E24"/>
    <w:rsid w:val="006D35DE"/>
    <w:rsid w:val="006E1057"/>
    <w:rsid w:val="006E1417"/>
    <w:rsid w:val="006E7C6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8A4"/>
    <w:rsid w:val="00813245"/>
    <w:rsid w:val="00840C27"/>
    <w:rsid w:val="00840DE0"/>
    <w:rsid w:val="008607A8"/>
    <w:rsid w:val="0086354A"/>
    <w:rsid w:val="00873861"/>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14E7"/>
    <w:rsid w:val="00974BB0"/>
    <w:rsid w:val="00975BCD"/>
    <w:rsid w:val="009928A9"/>
    <w:rsid w:val="009A0AF3"/>
    <w:rsid w:val="009B07CD"/>
    <w:rsid w:val="009C19E9"/>
    <w:rsid w:val="009D74A6"/>
    <w:rsid w:val="009E0E87"/>
    <w:rsid w:val="00A10F02"/>
    <w:rsid w:val="00A204CA"/>
    <w:rsid w:val="00A209D6"/>
    <w:rsid w:val="00A22738"/>
    <w:rsid w:val="00A311F4"/>
    <w:rsid w:val="00A430EC"/>
    <w:rsid w:val="00A53724"/>
    <w:rsid w:val="00A54B2B"/>
    <w:rsid w:val="00A82346"/>
    <w:rsid w:val="00A9671C"/>
    <w:rsid w:val="00AA1553"/>
    <w:rsid w:val="00B05380"/>
    <w:rsid w:val="00B05962"/>
    <w:rsid w:val="00B15449"/>
    <w:rsid w:val="00B16C2F"/>
    <w:rsid w:val="00B269B9"/>
    <w:rsid w:val="00B27303"/>
    <w:rsid w:val="00B47FD1"/>
    <w:rsid w:val="00B516BB"/>
    <w:rsid w:val="00B606E6"/>
    <w:rsid w:val="00B7538C"/>
    <w:rsid w:val="00B84DB2"/>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4F88"/>
    <w:rsid w:val="00CD58FE"/>
    <w:rsid w:val="00D212B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22EE"/>
    <w:rsid w:val="00E46C08"/>
    <w:rsid w:val="00E471CF"/>
    <w:rsid w:val="00E62835"/>
    <w:rsid w:val="00E77645"/>
    <w:rsid w:val="00E83697"/>
    <w:rsid w:val="00E859B6"/>
    <w:rsid w:val="00EA66C9"/>
    <w:rsid w:val="00EC4A25"/>
    <w:rsid w:val="00EF612C"/>
    <w:rsid w:val="00F025A2"/>
    <w:rsid w:val="00F036E9"/>
    <w:rsid w:val="00F07388"/>
    <w:rsid w:val="00F2026E"/>
    <w:rsid w:val="00F2210A"/>
    <w:rsid w:val="00F23E2E"/>
    <w:rsid w:val="00F31372"/>
    <w:rsid w:val="00F37743"/>
    <w:rsid w:val="00F47384"/>
    <w:rsid w:val="00F54A3D"/>
    <w:rsid w:val="00F54CB0"/>
    <w:rsid w:val="00F579CD"/>
    <w:rsid w:val="00F653B8"/>
    <w:rsid w:val="00F71B89"/>
    <w:rsid w:val="00F7353C"/>
    <w:rsid w:val="00F76F8F"/>
    <w:rsid w:val="00F87725"/>
    <w:rsid w:val="00F941DF"/>
    <w:rsid w:val="00F956F8"/>
    <w:rsid w:val="00F9640D"/>
    <w:rsid w:val="00FA1266"/>
    <w:rsid w:val="00FA4D74"/>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6E7C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5AIRPNAIUNRU-859666464-9695</_dlc_DocId>
    <_dlc_DocIdUrl xmlns="71c5aaf6-e6ce-465b-b873-5148d2a4c105">
      <Url>https://nokia.sharepoint.com/sites/c5g/e2earch/_layouts/15/DocIdRedir.aspx?ID=5AIRPNAIUNRU-859666464-9695</Url>
      <Description>5AIRPNAIUNRU-859666464-9695</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openxmlformats.org/package/2006/metadata/core-properties"/>
    <ds:schemaRef ds:uri="http://purl.org/dc/terms/"/>
    <ds:schemaRef ds:uri="http://purl.org/dc/dcmitype/"/>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83f22d2f-d16e-4be6-ad4f-29fa0b067c3c"/>
    <ds:schemaRef ds:uri="a3840f4f-04be-43d1-b2ef-6ff1382503c7"/>
    <ds:schemaRef ds:uri="http://www.w3.org/XML/1998/namespace"/>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697</Words>
  <Characters>3423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4112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4</cp:revision>
  <dcterms:created xsi:type="dcterms:W3CDTF">2021-10-19T14:08:00Z</dcterms:created>
  <dcterms:modified xsi:type="dcterms:W3CDTF">2021-10-21T17:49:00Z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49bcad51-34b2-460a-be41-eba6ad35f037</vt:lpwstr>
  </property>
</Properties>
</file>